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64" w:rsidRDefault="004D2664" w:rsidP="004D2664">
      <w:pPr>
        <w:spacing w:line="580" w:lineRule="exact"/>
        <w:jc w:val="center"/>
        <w:rPr>
          <w:rFonts w:ascii="方正小标宋简体" w:eastAsia="方正小标宋简体" w:hAnsi="华文中宋"/>
          <w:sz w:val="44"/>
          <w:szCs w:val="44"/>
        </w:rPr>
      </w:pPr>
      <w:r w:rsidRPr="00E310AF">
        <w:rPr>
          <w:rFonts w:ascii="方正小标宋简体" w:eastAsia="方正小标宋简体" w:hAnsi="华文中宋" w:hint="eastAsia"/>
          <w:sz w:val="44"/>
          <w:szCs w:val="44"/>
        </w:rPr>
        <w:t>2017中国（宁波）国际新材料科技与产业</w:t>
      </w:r>
    </w:p>
    <w:p w:rsidR="004D2664" w:rsidRPr="00E310AF" w:rsidRDefault="004D2664" w:rsidP="004D2664">
      <w:pPr>
        <w:spacing w:line="580" w:lineRule="exact"/>
        <w:jc w:val="center"/>
        <w:rPr>
          <w:rFonts w:ascii="方正小标宋简体" w:eastAsia="方正小标宋简体" w:hAnsi="华文中宋"/>
          <w:sz w:val="44"/>
          <w:szCs w:val="44"/>
        </w:rPr>
      </w:pPr>
      <w:bookmarkStart w:id="0" w:name="_GoBack"/>
      <w:bookmarkEnd w:id="0"/>
      <w:r w:rsidRPr="00E310AF">
        <w:rPr>
          <w:rFonts w:ascii="方正小标宋简体" w:eastAsia="方正小标宋简体" w:hAnsi="华文中宋" w:hint="eastAsia"/>
          <w:sz w:val="44"/>
          <w:szCs w:val="44"/>
        </w:rPr>
        <w:t>博览会总体方案</w:t>
      </w:r>
    </w:p>
    <w:p w:rsidR="004D2664" w:rsidRPr="00E310AF" w:rsidRDefault="004D2664" w:rsidP="004D2664">
      <w:pPr>
        <w:snapToGrid w:val="0"/>
        <w:spacing w:line="580" w:lineRule="atLeast"/>
        <w:ind w:firstLineChars="200" w:firstLine="640"/>
        <w:contextualSpacing/>
        <w:jc w:val="left"/>
        <w:rPr>
          <w:rFonts w:ascii="仿宋_GB2312" w:eastAsia="仿宋_GB2312" w:hAnsi="宋体" w:cs="Tahoma"/>
          <w:sz w:val="32"/>
          <w:szCs w:val="32"/>
        </w:rPr>
      </w:pPr>
    </w:p>
    <w:p w:rsidR="004D2664" w:rsidRPr="00E310AF" w:rsidRDefault="004D2664" w:rsidP="004D2664">
      <w:pPr>
        <w:snapToGrid w:val="0"/>
        <w:spacing w:line="580" w:lineRule="atLeast"/>
        <w:ind w:firstLineChars="200" w:firstLine="640"/>
        <w:contextualSpacing/>
        <w:rPr>
          <w:rFonts w:ascii="仿宋_GB2312" w:eastAsia="仿宋_GB2312" w:hAnsi="宋体" w:cs="Tahoma"/>
          <w:sz w:val="32"/>
          <w:szCs w:val="32"/>
        </w:rPr>
      </w:pPr>
      <w:r w:rsidRPr="00E310AF">
        <w:rPr>
          <w:rFonts w:ascii="仿宋_GB2312" w:eastAsia="仿宋_GB2312" w:hAnsi="宋体" w:cs="Tahoma" w:hint="eastAsia"/>
          <w:sz w:val="32"/>
          <w:szCs w:val="32"/>
        </w:rPr>
        <w:t>2017中国（宁波）国际新材料科技与产业博览会（以下简称“新材料展”），</w:t>
      </w:r>
      <w:r>
        <w:rPr>
          <w:rFonts w:ascii="仿宋_GB2312" w:eastAsia="仿宋_GB2312" w:hAnsi="宋体" w:cs="Tahoma" w:hint="eastAsia"/>
          <w:sz w:val="32"/>
          <w:szCs w:val="32"/>
        </w:rPr>
        <w:t>拟</w:t>
      </w:r>
      <w:r w:rsidRPr="00E310AF">
        <w:rPr>
          <w:rFonts w:ascii="仿宋_GB2312" w:eastAsia="仿宋_GB2312" w:hAnsi="宋体" w:cs="Tahoma" w:hint="eastAsia"/>
          <w:sz w:val="32"/>
          <w:szCs w:val="32"/>
        </w:rPr>
        <w:t>于2017年1</w:t>
      </w:r>
      <w:r w:rsidR="008428D4">
        <w:rPr>
          <w:rFonts w:ascii="仿宋_GB2312" w:eastAsia="仿宋_GB2312" w:hAnsi="宋体" w:cs="Tahoma" w:hint="eastAsia"/>
          <w:sz w:val="32"/>
          <w:szCs w:val="32"/>
        </w:rPr>
        <w:t>2</w:t>
      </w:r>
      <w:r w:rsidRPr="00E310AF">
        <w:rPr>
          <w:rFonts w:ascii="仿宋_GB2312" w:eastAsia="仿宋_GB2312" w:hAnsi="宋体" w:cs="Tahoma" w:hint="eastAsia"/>
          <w:sz w:val="32"/>
          <w:szCs w:val="32"/>
        </w:rPr>
        <w:t>月</w:t>
      </w:r>
      <w:r w:rsidR="008428D4">
        <w:rPr>
          <w:rFonts w:ascii="仿宋_GB2312" w:eastAsia="仿宋_GB2312" w:hAnsi="宋体" w:cs="Tahoma" w:hint="eastAsia"/>
          <w:sz w:val="32"/>
          <w:szCs w:val="32"/>
        </w:rPr>
        <w:t>8</w:t>
      </w:r>
      <w:r>
        <w:rPr>
          <w:rFonts w:ascii="仿宋_GB2312" w:eastAsia="仿宋_GB2312" w:hAnsi="宋体" w:cs="Tahoma" w:hint="eastAsia"/>
          <w:sz w:val="32"/>
          <w:szCs w:val="32"/>
        </w:rPr>
        <w:t>日-1</w:t>
      </w:r>
      <w:r w:rsidR="008428D4">
        <w:rPr>
          <w:rFonts w:ascii="仿宋_GB2312" w:eastAsia="仿宋_GB2312" w:hAnsi="宋体" w:cs="Tahoma" w:hint="eastAsia"/>
          <w:sz w:val="32"/>
          <w:szCs w:val="32"/>
        </w:rPr>
        <w:t>0</w:t>
      </w:r>
      <w:r>
        <w:rPr>
          <w:rFonts w:ascii="仿宋_GB2312" w:eastAsia="仿宋_GB2312" w:hAnsi="宋体" w:cs="Tahoma" w:hint="eastAsia"/>
          <w:sz w:val="32"/>
          <w:szCs w:val="32"/>
        </w:rPr>
        <w:t>日</w:t>
      </w:r>
      <w:r w:rsidRPr="00E310AF">
        <w:rPr>
          <w:rFonts w:ascii="仿宋_GB2312" w:eastAsia="仿宋_GB2312" w:hAnsi="宋体" w:cs="Tahoma" w:hint="eastAsia"/>
          <w:sz w:val="32"/>
          <w:szCs w:val="32"/>
        </w:rPr>
        <w:t>在宁波市举办。本届“新材料展”由</w:t>
      </w:r>
      <w:r>
        <w:rPr>
          <w:rFonts w:ascii="仿宋_GB2312" w:eastAsia="仿宋_GB2312" w:hAnsi="宋体" w:cs="Tahoma" w:hint="eastAsia"/>
          <w:sz w:val="32"/>
          <w:szCs w:val="32"/>
        </w:rPr>
        <w:t>中国机械工程学会、</w:t>
      </w:r>
      <w:r w:rsidRPr="00E310AF">
        <w:rPr>
          <w:rFonts w:ascii="仿宋_GB2312" w:eastAsia="仿宋_GB2312" w:hAnsi="宋体" w:cs="Tahoma" w:hint="eastAsia"/>
          <w:sz w:val="32"/>
          <w:szCs w:val="32"/>
        </w:rPr>
        <w:t>宁波市人民政府主办，</w:t>
      </w:r>
      <w:r>
        <w:rPr>
          <w:rFonts w:ascii="仿宋_GB2312" w:eastAsia="仿宋_GB2312" w:hAnsi="仿宋" w:hint="eastAsia"/>
          <w:snapToGrid w:val="0"/>
          <w:sz w:val="32"/>
          <w:szCs w:val="32"/>
        </w:rPr>
        <w:t>宁波市贸促会</w:t>
      </w:r>
      <w:r>
        <w:rPr>
          <w:rFonts w:ascii="仿宋_GB2312" w:eastAsia="仿宋_GB2312" w:hAnsi="宋体" w:cs="Tahoma" w:hint="eastAsia"/>
          <w:sz w:val="32"/>
          <w:szCs w:val="32"/>
        </w:rPr>
        <w:t>、</w:t>
      </w:r>
      <w:r w:rsidRPr="006626EE">
        <w:rPr>
          <w:rFonts w:ascii="仿宋_GB2312" w:eastAsia="仿宋_GB2312" w:hAnsi="宋体" w:cs="Tahoma" w:hint="eastAsia"/>
          <w:sz w:val="32"/>
          <w:szCs w:val="32"/>
        </w:rPr>
        <w:t>宁波市</w:t>
      </w:r>
      <w:r w:rsidR="00EA52A1">
        <w:rPr>
          <w:rFonts w:ascii="仿宋_GB2312" w:eastAsia="仿宋_GB2312" w:hAnsi="宋体" w:cs="Tahoma" w:hint="eastAsia"/>
          <w:sz w:val="32"/>
          <w:szCs w:val="32"/>
        </w:rPr>
        <w:t>科学技术局</w:t>
      </w:r>
      <w:r w:rsidRPr="006626EE">
        <w:rPr>
          <w:rFonts w:ascii="仿宋_GB2312" w:eastAsia="仿宋_GB2312" w:hAnsi="宋体" w:cs="Tahoma" w:hint="eastAsia"/>
          <w:sz w:val="32"/>
          <w:szCs w:val="32"/>
        </w:rPr>
        <w:t>、宁波市新材料科技城</w:t>
      </w:r>
      <w:r w:rsidR="006D35F2">
        <w:rPr>
          <w:rFonts w:ascii="仿宋_GB2312" w:eastAsia="仿宋_GB2312" w:hAnsi="宋体" w:cs="Tahoma" w:hint="eastAsia"/>
          <w:sz w:val="32"/>
          <w:szCs w:val="32"/>
        </w:rPr>
        <w:t>管委会</w:t>
      </w:r>
      <w:r w:rsidRPr="006626EE">
        <w:rPr>
          <w:rFonts w:ascii="仿宋_GB2312" w:eastAsia="仿宋_GB2312" w:hAnsi="宋体" w:cs="Tahoma" w:hint="eastAsia"/>
          <w:sz w:val="32"/>
          <w:szCs w:val="32"/>
        </w:rPr>
        <w:t>共同</w:t>
      </w:r>
      <w:r w:rsidRPr="00E310AF">
        <w:rPr>
          <w:rFonts w:ascii="仿宋_GB2312" w:eastAsia="仿宋_GB2312" w:hAnsi="宋体" w:cs="Tahoma" w:hint="eastAsia"/>
          <w:sz w:val="32"/>
          <w:szCs w:val="32"/>
        </w:rPr>
        <w:t>承办。为确保博览会顺利举办，特制订本方案。</w:t>
      </w:r>
    </w:p>
    <w:p w:rsidR="004D2664" w:rsidRPr="00E310AF" w:rsidRDefault="004D2664" w:rsidP="004D2664">
      <w:pPr>
        <w:snapToGrid w:val="0"/>
        <w:spacing w:line="580" w:lineRule="atLeast"/>
        <w:ind w:firstLineChars="200" w:firstLine="640"/>
        <w:rPr>
          <w:rFonts w:hAnsi="黑体"/>
          <w:sz w:val="32"/>
          <w:szCs w:val="32"/>
        </w:rPr>
      </w:pPr>
      <w:r w:rsidRPr="00E310AF">
        <w:rPr>
          <w:rFonts w:hAnsi="黑体" w:hint="eastAsia"/>
          <w:sz w:val="32"/>
          <w:szCs w:val="32"/>
        </w:rPr>
        <w:t>一、指导思想</w:t>
      </w:r>
    </w:p>
    <w:p w:rsidR="004D2664" w:rsidRPr="00E310AF" w:rsidRDefault="004D2664" w:rsidP="004D2664">
      <w:pPr>
        <w:snapToGrid w:val="0"/>
        <w:spacing w:line="580" w:lineRule="atLeast"/>
        <w:ind w:firstLineChars="200" w:firstLine="640"/>
        <w:contextualSpacing/>
        <w:rPr>
          <w:rFonts w:ascii="仿宋_GB2312" w:eastAsia="仿宋_GB2312" w:hAnsi="宋体" w:cs="Tahoma"/>
          <w:sz w:val="32"/>
          <w:szCs w:val="32"/>
        </w:rPr>
      </w:pPr>
      <w:r w:rsidRPr="00E310AF">
        <w:rPr>
          <w:rFonts w:ascii="仿宋_GB2312" w:eastAsia="仿宋_GB2312" w:hAnsi="宋体" w:cs="Tahoma" w:hint="eastAsia"/>
          <w:sz w:val="32"/>
          <w:szCs w:val="32"/>
        </w:rPr>
        <w:t>新材料产业是国民经济的战略性、基础性产业，是中国制造2025的重要支撑。</w:t>
      </w:r>
      <w:r>
        <w:rPr>
          <w:rFonts w:ascii="仿宋_GB2312" w:eastAsia="仿宋_GB2312" w:hAnsi="宋体" w:cs="Tahoma" w:hint="eastAsia"/>
          <w:sz w:val="32"/>
          <w:szCs w:val="32"/>
        </w:rPr>
        <w:t>中共中央政治局委员、国务院副总理马凯在宁波</w:t>
      </w:r>
      <w:r w:rsidRPr="00E310AF">
        <w:rPr>
          <w:rFonts w:ascii="仿宋_GB2312" w:eastAsia="仿宋_GB2312" w:hAnsi="宋体" w:cs="Tahoma" w:hint="eastAsia"/>
          <w:sz w:val="32"/>
          <w:szCs w:val="32"/>
        </w:rPr>
        <w:t>调研时强调，要以创新发展理念为引领，坚持需求牵引、战略导向，材料先行、创新驱动，下大力气突破一批关键材料，加快健全新材料产业体系，不断提升国际竞争能力，为中国制造实现由大变强提供基础保障。</w:t>
      </w:r>
    </w:p>
    <w:p w:rsidR="004D2664" w:rsidRPr="00E310AF" w:rsidRDefault="004D2664" w:rsidP="004D2664">
      <w:pPr>
        <w:snapToGrid w:val="0"/>
        <w:spacing w:line="580" w:lineRule="atLeast"/>
        <w:ind w:firstLineChars="200" w:firstLine="640"/>
        <w:contextualSpacing/>
        <w:rPr>
          <w:rFonts w:ascii="仿宋_GB2312" w:eastAsia="仿宋_GB2312" w:hAnsi="宋体" w:cs="Tahoma"/>
          <w:sz w:val="32"/>
          <w:szCs w:val="32"/>
        </w:rPr>
      </w:pPr>
      <w:r w:rsidRPr="00E310AF">
        <w:rPr>
          <w:rFonts w:ascii="仿宋_GB2312" w:eastAsia="仿宋_GB2312" w:hAnsi="宋体" w:cs="Tahoma" w:hint="eastAsia"/>
          <w:sz w:val="32"/>
          <w:szCs w:val="32"/>
        </w:rPr>
        <w:t>宁波是国内率先提出将新材料作为第一支柱产业的城市，宁波发达的工业体系如石化、汽车零配件、装备制造和电子等传统优势产业可与新材料产业形成良性联动，形成新一轮的创新和转型升级。通过新材料展的成功举办，促进宁波新材料产业在更宽领域更广范围的交流与合作，以适应当前全球新一轮科技革命和产业变革的格局，更好的融入全球创新链和高新技术产业链，打</w:t>
      </w:r>
      <w:r w:rsidRPr="00E310AF">
        <w:rPr>
          <w:rFonts w:ascii="仿宋_GB2312" w:eastAsia="仿宋_GB2312" w:hAnsi="宋体" w:cs="Tahoma" w:hint="eastAsia"/>
          <w:sz w:val="32"/>
          <w:szCs w:val="32"/>
        </w:rPr>
        <w:lastRenderedPageBreak/>
        <w:t>造宁波成为全国领先的国家级新材料协同创新中心和“中国制造2025”示范平台的新引擎、新起点、新希望。</w:t>
      </w:r>
    </w:p>
    <w:p w:rsidR="004D2664" w:rsidRPr="00E310AF" w:rsidRDefault="004D2664" w:rsidP="004D2664">
      <w:pPr>
        <w:snapToGrid w:val="0"/>
        <w:spacing w:line="580" w:lineRule="atLeast"/>
        <w:ind w:firstLineChars="200" w:firstLine="640"/>
        <w:rPr>
          <w:rFonts w:hAnsi="黑体"/>
          <w:sz w:val="32"/>
          <w:szCs w:val="32"/>
        </w:rPr>
      </w:pPr>
      <w:r w:rsidRPr="00E310AF">
        <w:rPr>
          <w:rFonts w:hAnsi="黑体" w:hint="eastAsia"/>
          <w:sz w:val="32"/>
          <w:szCs w:val="32"/>
        </w:rPr>
        <w:t>二、目标定位</w:t>
      </w:r>
    </w:p>
    <w:p w:rsidR="004D2664" w:rsidRPr="00E310AF" w:rsidRDefault="004D2664" w:rsidP="00673E37">
      <w:pPr>
        <w:snapToGrid w:val="0"/>
        <w:spacing w:line="580" w:lineRule="atLeast"/>
        <w:ind w:firstLineChars="200" w:firstLine="640"/>
        <w:contextualSpacing/>
        <w:rPr>
          <w:rFonts w:ascii="仿宋_GB2312" w:eastAsia="仿宋_GB2312" w:hAnsi="仿宋"/>
          <w:bCs/>
          <w:sz w:val="32"/>
          <w:szCs w:val="32"/>
        </w:rPr>
      </w:pPr>
      <w:r w:rsidRPr="00E310AF">
        <w:rPr>
          <w:rFonts w:ascii="仿宋_GB2312" w:eastAsia="仿宋_GB2312" w:hAnsi="仿宋" w:hint="eastAsia"/>
          <w:sz w:val="32"/>
          <w:szCs w:val="32"/>
        </w:rPr>
        <w:t>本届</w:t>
      </w:r>
      <w:r w:rsidRPr="00E310AF">
        <w:rPr>
          <w:rFonts w:ascii="仿宋_GB2312" w:eastAsia="仿宋_GB2312" w:hAnsi="仿宋" w:hint="eastAsia"/>
          <w:snapToGrid w:val="0"/>
          <w:spacing w:val="-4"/>
          <w:sz w:val="32"/>
          <w:szCs w:val="32"/>
        </w:rPr>
        <w:t>“新材料展”</w:t>
      </w:r>
      <w:r w:rsidRPr="00E310AF">
        <w:rPr>
          <w:rFonts w:ascii="仿宋_GB2312" w:eastAsia="仿宋_GB2312" w:hAnsi="仿宋" w:hint="eastAsia"/>
          <w:sz w:val="32"/>
          <w:szCs w:val="32"/>
        </w:rPr>
        <w:t>以</w:t>
      </w:r>
      <w:r w:rsidRPr="00E310AF">
        <w:rPr>
          <w:rFonts w:ascii="仿宋_GB2312" w:eastAsia="仿宋_GB2312" w:hAnsi="仿宋" w:hint="eastAsia"/>
          <w:bCs/>
          <w:sz w:val="32"/>
          <w:szCs w:val="32"/>
        </w:rPr>
        <w:t xml:space="preserve">“创新驱动 </w:t>
      </w:r>
      <w:r>
        <w:rPr>
          <w:rFonts w:ascii="仿宋_GB2312" w:eastAsia="仿宋_GB2312" w:hAnsi="仿宋" w:hint="eastAsia"/>
          <w:bCs/>
          <w:sz w:val="32"/>
          <w:szCs w:val="32"/>
        </w:rPr>
        <w:t>引领</w:t>
      </w:r>
      <w:r w:rsidRPr="00E310AF">
        <w:rPr>
          <w:rFonts w:ascii="仿宋_GB2312" w:eastAsia="仿宋_GB2312" w:hAnsi="仿宋" w:hint="eastAsia"/>
          <w:bCs/>
          <w:sz w:val="32"/>
          <w:szCs w:val="32"/>
        </w:rPr>
        <w:t>发展”为主题，以积极打造</w:t>
      </w:r>
      <w:r w:rsidRPr="00E310AF">
        <w:rPr>
          <w:rFonts w:ascii="仿宋_GB2312" w:eastAsia="仿宋_GB2312" w:hAnsi="宋体" w:cs="Tahoma" w:hint="eastAsia"/>
          <w:sz w:val="32"/>
          <w:szCs w:val="32"/>
        </w:rPr>
        <w:t>宁波成为全国领先的国家级新材料协同创新中心和“中国制造2025”示范平台的新引擎为出发点，以积极推进展会专业化、</w:t>
      </w:r>
      <w:r w:rsidRPr="00E310AF">
        <w:rPr>
          <w:rFonts w:ascii="仿宋_GB2312" w:eastAsia="仿宋_GB2312" w:hAnsi="仿宋" w:hint="eastAsia"/>
          <w:bCs/>
          <w:sz w:val="32"/>
          <w:szCs w:val="32"/>
        </w:rPr>
        <w:t>国际化和品牌化为落脚点，通过国际新技术展览</w:t>
      </w:r>
      <w:r w:rsidRPr="00E310AF">
        <w:rPr>
          <w:rFonts w:ascii="仿宋_GB2312" w:eastAsia="仿宋_GB2312" w:hAnsi="仿宋" w:hint="eastAsia"/>
          <w:snapToGrid w:val="0"/>
          <w:sz w:val="32"/>
          <w:szCs w:val="32"/>
        </w:rPr>
        <w:t>、洽谈交流和</w:t>
      </w:r>
      <w:r w:rsidRPr="00E310AF">
        <w:rPr>
          <w:rFonts w:ascii="仿宋_GB2312" w:eastAsia="仿宋_GB2312" w:hAnsi="仿宋" w:hint="eastAsia"/>
          <w:sz w:val="32"/>
          <w:szCs w:val="32"/>
        </w:rPr>
        <w:t>论坛等活动</w:t>
      </w:r>
      <w:r w:rsidRPr="00E310AF">
        <w:rPr>
          <w:rFonts w:ascii="仿宋_GB2312" w:eastAsia="仿宋_GB2312" w:hAnsi="仿宋" w:hint="eastAsia"/>
          <w:bCs/>
          <w:sz w:val="32"/>
          <w:szCs w:val="32"/>
        </w:rPr>
        <w:t>，</w:t>
      </w:r>
      <w:r w:rsidRPr="00E310AF">
        <w:rPr>
          <w:rFonts w:ascii="仿宋_GB2312" w:eastAsia="仿宋_GB2312" w:hAnsi="仿宋" w:hint="eastAsia"/>
          <w:sz w:val="32"/>
          <w:szCs w:val="32"/>
        </w:rPr>
        <w:t>集中展示当前</w:t>
      </w:r>
      <w:r w:rsidRPr="00E310AF">
        <w:rPr>
          <w:rFonts w:ascii="仿宋_GB2312" w:eastAsia="仿宋_GB2312" w:hAnsi="仿宋" w:hint="eastAsia"/>
          <w:bCs/>
          <w:sz w:val="32"/>
          <w:szCs w:val="32"/>
        </w:rPr>
        <w:t>一批具有基础性、战略性、前沿性的新材料、重要工艺、关键装备和标准体系</w:t>
      </w:r>
      <w:r w:rsidRPr="00E310AF">
        <w:rPr>
          <w:rFonts w:ascii="仿宋_GB2312" w:eastAsia="仿宋_GB2312" w:hAnsi="仿宋" w:hint="eastAsia"/>
          <w:sz w:val="32"/>
          <w:szCs w:val="32"/>
        </w:rPr>
        <w:t>，共同交流探讨发展新材料产业的新理念、新模式、新经验，争取用3-5年时间，把</w:t>
      </w:r>
      <w:r w:rsidRPr="00E310AF">
        <w:rPr>
          <w:rFonts w:ascii="仿宋_GB2312" w:eastAsia="仿宋_GB2312" w:hAnsi="仿宋" w:hint="eastAsia"/>
          <w:snapToGrid w:val="0"/>
          <w:spacing w:val="-4"/>
          <w:sz w:val="32"/>
          <w:szCs w:val="32"/>
        </w:rPr>
        <w:t>“新材料展”</w:t>
      </w:r>
      <w:r w:rsidRPr="00E310AF">
        <w:rPr>
          <w:rFonts w:ascii="仿宋_GB2312" w:eastAsia="仿宋_GB2312" w:hAnsi="仿宋" w:hint="eastAsia"/>
          <w:sz w:val="32"/>
          <w:szCs w:val="32"/>
        </w:rPr>
        <w:t>打造成为全球新材料和</w:t>
      </w:r>
      <w:r w:rsidRPr="00E310AF">
        <w:rPr>
          <w:rFonts w:ascii="仿宋_GB2312" w:eastAsia="仿宋_GB2312" w:hAnsi="仿宋" w:hint="eastAsia"/>
          <w:bCs/>
          <w:sz w:val="32"/>
          <w:szCs w:val="32"/>
        </w:rPr>
        <w:t>重要工艺、关键装备</w:t>
      </w:r>
      <w:r w:rsidRPr="00E310AF">
        <w:rPr>
          <w:rFonts w:ascii="仿宋_GB2312" w:eastAsia="仿宋_GB2312" w:hAnsi="仿宋" w:hint="eastAsia"/>
          <w:sz w:val="32"/>
          <w:szCs w:val="32"/>
        </w:rPr>
        <w:t>最具影响力的</w:t>
      </w:r>
      <w:r>
        <w:rPr>
          <w:rFonts w:ascii="仿宋_GB2312" w:eastAsia="仿宋_GB2312" w:hAnsi="仿宋" w:hint="eastAsia"/>
          <w:sz w:val="32"/>
          <w:szCs w:val="32"/>
        </w:rPr>
        <w:t>展会</w:t>
      </w:r>
      <w:r w:rsidRPr="00E310AF">
        <w:rPr>
          <w:rFonts w:ascii="仿宋_GB2312" w:eastAsia="仿宋_GB2312" w:hAnsi="仿宋" w:hint="eastAsia"/>
          <w:sz w:val="32"/>
          <w:szCs w:val="32"/>
        </w:rPr>
        <w:t>之一，</w:t>
      </w:r>
      <w:r>
        <w:rPr>
          <w:rFonts w:ascii="仿宋_GB2312" w:eastAsia="仿宋_GB2312" w:hAnsi="仿宋" w:hint="eastAsia"/>
          <w:sz w:val="32"/>
          <w:szCs w:val="32"/>
        </w:rPr>
        <w:t>通过展会的举办，</w:t>
      </w:r>
      <w:r w:rsidRPr="00E15A6F">
        <w:rPr>
          <w:rFonts w:ascii="仿宋_GB2312" w:eastAsia="仿宋_GB2312" w:hAnsi="仿宋" w:hint="eastAsia"/>
          <w:sz w:val="32"/>
          <w:szCs w:val="32"/>
        </w:rPr>
        <w:t>打造国际新材料科技与</w:t>
      </w:r>
      <w:r w:rsidRPr="00E15A6F">
        <w:rPr>
          <w:rFonts w:ascii="仿宋_GB2312" w:eastAsia="仿宋_GB2312" w:hAnsi="仿宋"/>
          <w:sz w:val="32"/>
          <w:szCs w:val="32"/>
        </w:rPr>
        <w:t>产业六大发展平台</w:t>
      </w:r>
      <w:r>
        <w:rPr>
          <w:rFonts w:ascii="仿宋_GB2312" w:eastAsia="仿宋_GB2312" w:hAnsi="仿宋" w:hint="eastAsia"/>
          <w:sz w:val="32"/>
          <w:szCs w:val="32"/>
        </w:rPr>
        <w:t>，即</w:t>
      </w:r>
      <w:r w:rsidRPr="00E15A6F">
        <w:rPr>
          <w:rFonts w:ascii="仿宋_GB2312" w:eastAsia="仿宋_GB2312" w:hAnsi="仿宋" w:hint="eastAsia"/>
          <w:sz w:val="32"/>
          <w:szCs w:val="32"/>
        </w:rPr>
        <w:t>国际新材料最新科研成果展示发布平台</w:t>
      </w:r>
      <w:r>
        <w:rPr>
          <w:rFonts w:ascii="仿宋_GB2312" w:eastAsia="仿宋_GB2312" w:hAnsi="仿宋" w:hint="eastAsia"/>
          <w:sz w:val="32"/>
          <w:szCs w:val="32"/>
        </w:rPr>
        <w:t>、</w:t>
      </w:r>
      <w:r w:rsidRPr="00E15A6F">
        <w:rPr>
          <w:rFonts w:ascii="仿宋_GB2312" w:eastAsia="仿宋_GB2312" w:hAnsi="仿宋" w:hint="eastAsia"/>
          <w:sz w:val="32"/>
          <w:szCs w:val="32"/>
        </w:rPr>
        <w:t>新材料科技成果产业化投资交易平台</w:t>
      </w:r>
      <w:r>
        <w:rPr>
          <w:rFonts w:ascii="仿宋_GB2312" w:eastAsia="仿宋_GB2312" w:hAnsi="仿宋" w:hint="eastAsia"/>
          <w:sz w:val="32"/>
          <w:szCs w:val="32"/>
        </w:rPr>
        <w:t>、</w:t>
      </w:r>
      <w:r w:rsidRPr="00E15A6F">
        <w:rPr>
          <w:rFonts w:ascii="仿宋_GB2312" w:eastAsia="仿宋_GB2312" w:hAnsi="仿宋" w:hint="eastAsia"/>
          <w:sz w:val="32"/>
          <w:szCs w:val="32"/>
        </w:rPr>
        <w:t>新材料企业供应链采购平台</w:t>
      </w:r>
      <w:r>
        <w:rPr>
          <w:rFonts w:ascii="仿宋_GB2312" w:eastAsia="仿宋_GB2312" w:hAnsi="仿宋" w:hint="eastAsia"/>
          <w:sz w:val="32"/>
          <w:szCs w:val="32"/>
        </w:rPr>
        <w:t>、</w:t>
      </w:r>
      <w:r w:rsidRPr="00E15A6F">
        <w:rPr>
          <w:rFonts w:ascii="仿宋_GB2312" w:eastAsia="仿宋_GB2312" w:hAnsi="仿宋" w:hint="eastAsia"/>
          <w:sz w:val="32"/>
          <w:szCs w:val="32"/>
        </w:rPr>
        <w:t>新材料产业招商平台</w:t>
      </w:r>
      <w:r>
        <w:rPr>
          <w:rFonts w:ascii="仿宋_GB2312" w:eastAsia="仿宋_GB2312" w:hAnsi="仿宋" w:hint="eastAsia"/>
          <w:sz w:val="32"/>
          <w:szCs w:val="32"/>
        </w:rPr>
        <w:t>、</w:t>
      </w:r>
      <w:r w:rsidRPr="00E15A6F">
        <w:rPr>
          <w:rFonts w:ascii="仿宋_GB2312" w:eastAsia="仿宋_GB2312" w:hAnsi="仿宋" w:hint="eastAsia"/>
          <w:sz w:val="32"/>
          <w:szCs w:val="32"/>
        </w:rPr>
        <w:t>新材料科技人才交流平台</w:t>
      </w:r>
      <w:r>
        <w:rPr>
          <w:rFonts w:ascii="仿宋_GB2312" w:eastAsia="仿宋_GB2312" w:hAnsi="仿宋" w:hint="eastAsia"/>
          <w:sz w:val="32"/>
          <w:szCs w:val="32"/>
        </w:rPr>
        <w:t>和</w:t>
      </w:r>
      <w:r w:rsidRPr="00E15A6F">
        <w:rPr>
          <w:rFonts w:ascii="仿宋_GB2312" w:eastAsia="仿宋_GB2312" w:hAnsi="仿宋" w:hint="eastAsia"/>
          <w:sz w:val="32"/>
          <w:szCs w:val="32"/>
        </w:rPr>
        <w:t>新材料产业政策信息发布平台</w:t>
      </w:r>
      <w:r>
        <w:rPr>
          <w:rFonts w:ascii="仿宋_GB2312" w:eastAsia="仿宋_GB2312" w:hAnsi="仿宋" w:hint="eastAsia"/>
          <w:sz w:val="32"/>
          <w:szCs w:val="32"/>
        </w:rPr>
        <w:t>。</w:t>
      </w:r>
      <w:r w:rsidRPr="00E310AF">
        <w:rPr>
          <w:rFonts w:ascii="仿宋_GB2312" w:eastAsia="仿宋_GB2312" w:hAnsi="仿宋" w:hint="eastAsia"/>
          <w:bCs/>
          <w:sz w:val="32"/>
          <w:szCs w:val="32"/>
        </w:rPr>
        <w:t>助力</w:t>
      </w:r>
      <w:r w:rsidRPr="00E310AF">
        <w:rPr>
          <w:rFonts w:ascii="仿宋_GB2312" w:eastAsia="仿宋_GB2312" w:hAnsi="宋体" w:cs="Tahoma" w:hint="eastAsia"/>
          <w:sz w:val="32"/>
          <w:szCs w:val="32"/>
        </w:rPr>
        <w:t>宁波全面融入全球创新链和高新技术产业链，积极参与全球高端竞争，成为国家级新材料协同创新中心。</w:t>
      </w:r>
    </w:p>
    <w:p w:rsidR="004D2664" w:rsidRDefault="004D2664" w:rsidP="004D2664">
      <w:pPr>
        <w:snapToGrid w:val="0"/>
        <w:spacing w:line="580" w:lineRule="atLeast"/>
        <w:ind w:firstLineChars="200" w:firstLine="640"/>
        <w:rPr>
          <w:rFonts w:hAnsi="黑体"/>
          <w:sz w:val="32"/>
          <w:szCs w:val="32"/>
        </w:rPr>
      </w:pPr>
      <w:r w:rsidRPr="00E310AF">
        <w:rPr>
          <w:rFonts w:hAnsi="黑体" w:hint="eastAsia"/>
          <w:sz w:val="32"/>
          <w:szCs w:val="32"/>
        </w:rPr>
        <w:t>三、</w:t>
      </w:r>
      <w:r>
        <w:rPr>
          <w:rFonts w:hAnsi="黑体" w:hint="eastAsia"/>
          <w:sz w:val="32"/>
          <w:szCs w:val="32"/>
        </w:rPr>
        <w:t>展会名称、时间及地点</w:t>
      </w:r>
    </w:p>
    <w:p w:rsidR="004D2664" w:rsidRDefault="004D2664" w:rsidP="004D2664">
      <w:pPr>
        <w:snapToGrid w:val="0"/>
        <w:spacing w:line="580" w:lineRule="atLeast"/>
        <w:ind w:firstLineChars="200" w:firstLine="640"/>
        <w:rPr>
          <w:rFonts w:ascii="仿宋_GB2312" w:eastAsia="仿宋_GB2312" w:hAnsi="宋体" w:cs="Tahoma"/>
          <w:sz w:val="32"/>
          <w:szCs w:val="32"/>
        </w:rPr>
      </w:pPr>
      <w:r w:rsidRPr="000E41B9">
        <w:rPr>
          <w:rFonts w:ascii="仿宋_GB2312" w:eastAsia="仿宋_GB2312" w:hAnsi="宋体" w:cs="Tahoma" w:hint="eastAsia"/>
          <w:sz w:val="32"/>
          <w:szCs w:val="32"/>
        </w:rPr>
        <w:t>名称：2017中国（宁波）国际新材料科技与产业博览会</w:t>
      </w:r>
    </w:p>
    <w:p w:rsidR="004D2664" w:rsidRDefault="004D2664" w:rsidP="004D2664">
      <w:pPr>
        <w:snapToGrid w:val="0"/>
        <w:spacing w:line="580" w:lineRule="atLeast"/>
        <w:ind w:firstLineChars="200" w:firstLine="640"/>
        <w:rPr>
          <w:rFonts w:ascii="仿宋_GB2312" w:eastAsia="仿宋_GB2312" w:hAnsi="宋体" w:cs="Tahoma"/>
          <w:sz w:val="32"/>
          <w:szCs w:val="32"/>
        </w:rPr>
      </w:pPr>
      <w:r>
        <w:rPr>
          <w:rFonts w:ascii="仿宋_GB2312" w:eastAsia="仿宋_GB2312" w:hAnsi="宋体" w:cs="Tahoma" w:hint="eastAsia"/>
          <w:sz w:val="32"/>
          <w:szCs w:val="32"/>
        </w:rPr>
        <w:t>时间：2017年 1</w:t>
      </w:r>
      <w:r w:rsidR="008428D4">
        <w:rPr>
          <w:rFonts w:ascii="仿宋_GB2312" w:eastAsia="仿宋_GB2312" w:hAnsi="宋体" w:cs="Tahoma" w:hint="eastAsia"/>
          <w:sz w:val="32"/>
          <w:szCs w:val="32"/>
        </w:rPr>
        <w:t>2</w:t>
      </w:r>
      <w:r>
        <w:rPr>
          <w:rFonts w:ascii="仿宋_GB2312" w:eastAsia="仿宋_GB2312" w:hAnsi="宋体" w:cs="Tahoma" w:hint="eastAsia"/>
          <w:sz w:val="32"/>
          <w:szCs w:val="32"/>
        </w:rPr>
        <w:t xml:space="preserve">月 </w:t>
      </w:r>
      <w:r w:rsidR="008428D4">
        <w:rPr>
          <w:rFonts w:ascii="仿宋_GB2312" w:eastAsia="仿宋_GB2312" w:hAnsi="宋体" w:cs="Tahoma" w:hint="eastAsia"/>
          <w:sz w:val="32"/>
          <w:szCs w:val="32"/>
        </w:rPr>
        <w:t>8</w:t>
      </w:r>
      <w:r>
        <w:rPr>
          <w:rFonts w:ascii="仿宋_GB2312" w:eastAsia="仿宋_GB2312" w:hAnsi="宋体" w:cs="Tahoma" w:hint="eastAsia"/>
          <w:sz w:val="32"/>
          <w:szCs w:val="32"/>
        </w:rPr>
        <w:t xml:space="preserve"> 日至 1</w:t>
      </w:r>
      <w:r w:rsidR="008428D4">
        <w:rPr>
          <w:rFonts w:ascii="仿宋_GB2312" w:eastAsia="仿宋_GB2312" w:hAnsi="宋体" w:cs="Tahoma" w:hint="eastAsia"/>
          <w:sz w:val="32"/>
          <w:szCs w:val="32"/>
        </w:rPr>
        <w:t>0</w:t>
      </w:r>
      <w:r>
        <w:rPr>
          <w:rFonts w:ascii="仿宋_GB2312" w:eastAsia="仿宋_GB2312" w:hAnsi="宋体" w:cs="Tahoma" w:hint="eastAsia"/>
          <w:sz w:val="32"/>
          <w:szCs w:val="32"/>
        </w:rPr>
        <w:t>日</w:t>
      </w:r>
    </w:p>
    <w:p w:rsidR="004D2664" w:rsidRPr="000E41B9" w:rsidRDefault="004D2664" w:rsidP="004D2664">
      <w:pPr>
        <w:snapToGrid w:val="0"/>
        <w:spacing w:line="580" w:lineRule="atLeast"/>
        <w:ind w:firstLineChars="200" w:firstLine="640"/>
        <w:rPr>
          <w:rFonts w:ascii="仿宋_GB2312" w:eastAsia="仿宋_GB2312" w:hAnsi="宋体" w:cs="Tahoma"/>
          <w:sz w:val="32"/>
          <w:szCs w:val="32"/>
        </w:rPr>
      </w:pPr>
      <w:r>
        <w:rPr>
          <w:rFonts w:ascii="仿宋_GB2312" w:eastAsia="仿宋_GB2312" w:hAnsi="宋体" w:cs="Tahoma" w:hint="eastAsia"/>
          <w:sz w:val="32"/>
          <w:szCs w:val="32"/>
        </w:rPr>
        <w:t>地点：宁波国际会展中心1</w:t>
      </w:r>
      <w:r w:rsidR="008428D4">
        <w:rPr>
          <w:rFonts w:ascii="仿宋_GB2312" w:eastAsia="仿宋_GB2312" w:hAnsi="宋体" w:cs="Tahoma" w:hint="eastAsia"/>
          <w:sz w:val="32"/>
          <w:szCs w:val="32"/>
        </w:rPr>
        <w:t>、5、6</w:t>
      </w:r>
      <w:r>
        <w:rPr>
          <w:rFonts w:ascii="仿宋_GB2312" w:eastAsia="仿宋_GB2312" w:hAnsi="宋体" w:cs="Tahoma" w:hint="eastAsia"/>
          <w:sz w:val="32"/>
          <w:szCs w:val="32"/>
        </w:rPr>
        <w:t>号馆</w:t>
      </w:r>
    </w:p>
    <w:p w:rsidR="004D2664" w:rsidRPr="00E310AF" w:rsidRDefault="004D2664" w:rsidP="004D2664">
      <w:pPr>
        <w:snapToGrid w:val="0"/>
        <w:spacing w:line="580" w:lineRule="atLeast"/>
        <w:ind w:firstLineChars="200" w:firstLine="640"/>
        <w:rPr>
          <w:rFonts w:hAnsi="黑体"/>
          <w:sz w:val="32"/>
          <w:szCs w:val="32"/>
        </w:rPr>
      </w:pPr>
      <w:r>
        <w:rPr>
          <w:rFonts w:hAnsi="黑体" w:hint="eastAsia"/>
          <w:sz w:val="32"/>
          <w:szCs w:val="32"/>
        </w:rPr>
        <w:lastRenderedPageBreak/>
        <w:t>四、</w:t>
      </w:r>
      <w:r w:rsidRPr="00E310AF">
        <w:rPr>
          <w:rFonts w:hAnsi="黑体" w:hint="eastAsia"/>
          <w:sz w:val="32"/>
          <w:szCs w:val="32"/>
        </w:rPr>
        <w:t>组织机构</w:t>
      </w:r>
    </w:p>
    <w:p w:rsidR="004D2664" w:rsidRPr="00E310AF" w:rsidRDefault="004D2664" w:rsidP="004D2664">
      <w:pPr>
        <w:snapToGrid w:val="0"/>
        <w:spacing w:line="580" w:lineRule="atLeast"/>
        <w:ind w:firstLineChars="200" w:firstLine="640"/>
        <w:rPr>
          <w:rFonts w:ascii="仿宋_GB2312" w:eastAsia="仿宋_GB2312" w:hAnsi="宋体" w:cs="Tahoma"/>
          <w:sz w:val="32"/>
          <w:szCs w:val="32"/>
        </w:rPr>
      </w:pPr>
      <w:r w:rsidRPr="008A280F">
        <w:rPr>
          <w:rFonts w:ascii="仿宋_GB2312" w:eastAsia="仿宋_GB2312" w:hAnsi="宋体" w:cs="Tahoma" w:hint="eastAsia"/>
          <w:sz w:val="32"/>
          <w:szCs w:val="32"/>
        </w:rPr>
        <w:t>主办单位：</w:t>
      </w:r>
      <w:r>
        <w:rPr>
          <w:rFonts w:ascii="仿宋_GB2312" w:eastAsia="仿宋_GB2312" w:hAnsi="宋体" w:cs="Tahoma" w:hint="eastAsia"/>
          <w:sz w:val="32"/>
          <w:szCs w:val="32"/>
        </w:rPr>
        <w:t xml:space="preserve">中国机械工程学会  </w:t>
      </w:r>
      <w:r w:rsidRPr="00E310AF">
        <w:rPr>
          <w:rFonts w:ascii="仿宋_GB2312" w:eastAsia="仿宋_GB2312" w:hAnsi="宋体" w:cs="Tahoma" w:hint="eastAsia"/>
          <w:sz w:val="32"/>
          <w:szCs w:val="32"/>
        </w:rPr>
        <w:t>宁波市人民政府</w:t>
      </w:r>
    </w:p>
    <w:p w:rsidR="00510A6C" w:rsidRDefault="004D2664" w:rsidP="006D35F2">
      <w:pPr>
        <w:snapToGrid w:val="0"/>
        <w:spacing w:line="580" w:lineRule="atLeast"/>
        <w:ind w:leftChars="178" w:left="2318" w:hangingChars="524" w:hanging="1677"/>
        <w:rPr>
          <w:rFonts w:ascii="仿宋_GB2312" w:eastAsia="仿宋_GB2312" w:hAnsi="宋体" w:cs="Tahoma"/>
          <w:sz w:val="32"/>
          <w:szCs w:val="32"/>
        </w:rPr>
      </w:pPr>
      <w:r w:rsidRPr="00E310AF">
        <w:rPr>
          <w:rFonts w:ascii="仿宋_GB2312" w:eastAsia="仿宋_GB2312" w:hAnsi="宋体" w:cs="Tahoma" w:hint="eastAsia"/>
          <w:sz w:val="32"/>
          <w:szCs w:val="32"/>
        </w:rPr>
        <w:t>承办单位：</w:t>
      </w:r>
      <w:r w:rsidRPr="008A280F">
        <w:rPr>
          <w:rFonts w:ascii="仿宋_GB2312" w:eastAsia="仿宋_GB2312" w:hAnsi="宋体" w:cs="Tahoma" w:hint="eastAsia"/>
          <w:sz w:val="32"/>
          <w:szCs w:val="32"/>
        </w:rPr>
        <w:t>宁波市</w:t>
      </w:r>
      <w:r>
        <w:rPr>
          <w:rFonts w:ascii="仿宋_GB2312" w:eastAsia="仿宋_GB2312" w:hAnsi="宋体" w:cs="Tahoma" w:hint="eastAsia"/>
          <w:sz w:val="32"/>
          <w:szCs w:val="32"/>
        </w:rPr>
        <w:t>贸促</w:t>
      </w:r>
      <w:r w:rsidRPr="008A280F">
        <w:rPr>
          <w:rFonts w:ascii="仿宋_GB2312" w:eastAsia="仿宋_GB2312" w:hAnsi="宋体" w:cs="Tahoma" w:hint="eastAsia"/>
          <w:sz w:val="32"/>
          <w:szCs w:val="32"/>
        </w:rPr>
        <w:t>会</w:t>
      </w:r>
      <w:r>
        <w:rPr>
          <w:rFonts w:ascii="仿宋_GB2312" w:eastAsia="仿宋_GB2312" w:hAnsi="宋体" w:cs="Tahoma" w:hint="eastAsia"/>
          <w:sz w:val="32"/>
          <w:szCs w:val="32"/>
        </w:rPr>
        <w:t>、</w:t>
      </w:r>
      <w:r w:rsidRPr="006626EE">
        <w:rPr>
          <w:rFonts w:ascii="仿宋_GB2312" w:eastAsia="仿宋_GB2312" w:hAnsi="宋体" w:cs="Tahoma" w:hint="eastAsia"/>
          <w:sz w:val="32"/>
          <w:szCs w:val="32"/>
        </w:rPr>
        <w:t>宁波市</w:t>
      </w:r>
      <w:r w:rsidR="00EA52A1">
        <w:rPr>
          <w:rFonts w:ascii="仿宋_GB2312" w:eastAsia="仿宋_GB2312" w:hAnsi="宋体" w:cs="Tahoma" w:hint="eastAsia"/>
          <w:sz w:val="32"/>
          <w:szCs w:val="32"/>
        </w:rPr>
        <w:t>科学技术局</w:t>
      </w:r>
      <w:r w:rsidRPr="006626EE">
        <w:rPr>
          <w:rFonts w:ascii="仿宋_GB2312" w:eastAsia="仿宋_GB2312" w:hAnsi="宋体" w:cs="Tahoma" w:hint="eastAsia"/>
          <w:sz w:val="32"/>
          <w:szCs w:val="32"/>
        </w:rPr>
        <w:t>、</w:t>
      </w:r>
    </w:p>
    <w:p w:rsidR="004D2664" w:rsidRPr="006626EE" w:rsidRDefault="004D2664" w:rsidP="00510A6C">
      <w:pPr>
        <w:snapToGrid w:val="0"/>
        <w:spacing w:line="580" w:lineRule="atLeast"/>
        <w:ind w:leftChars="628" w:left="2498" w:hangingChars="74" w:hanging="237"/>
        <w:rPr>
          <w:rFonts w:ascii="仿宋_GB2312" w:eastAsia="仿宋_GB2312" w:hAnsi="宋体" w:cs="Tahoma"/>
          <w:sz w:val="32"/>
          <w:szCs w:val="32"/>
        </w:rPr>
      </w:pPr>
      <w:r w:rsidRPr="006626EE">
        <w:rPr>
          <w:rFonts w:ascii="仿宋_GB2312" w:eastAsia="仿宋_GB2312" w:hAnsi="宋体" w:cs="Tahoma" w:hint="eastAsia"/>
          <w:sz w:val="32"/>
          <w:szCs w:val="32"/>
        </w:rPr>
        <w:t>宁波市新材料科技城</w:t>
      </w:r>
      <w:r w:rsidR="006D35F2">
        <w:rPr>
          <w:rFonts w:ascii="仿宋_GB2312" w:eastAsia="仿宋_GB2312" w:hAnsi="宋体" w:cs="Tahoma" w:hint="eastAsia"/>
          <w:sz w:val="32"/>
          <w:szCs w:val="32"/>
        </w:rPr>
        <w:t>管委会</w:t>
      </w:r>
    </w:p>
    <w:p w:rsidR="004D2664" w:rsidRDefault="004D2664" w:rsidP="004D2664">
      <w:pPr>
        <w:snapToGrid w:val="0"/>
        <w:spacing w:line="580" w:lineRule="atLeast"/>
        <w:ind w:firstLineChars="200" w:firstLine="640"/>
        <w:rPr>
          <w:rFonts w:ascii="仿宋_GB2312" w:eastAsia="仿宋_GB2312" w:hAnsi="宋体" w:cs="Tahoma"/>
          <w:sz w:val="32"/>
          <w:szCs w:val="32"/>
        </w:rPr>
      </w:pPr>
      <w:r>
        <w:rPr>
          <w:rFonts w:ascii="仿宋_GB2312" w:eastAsia="仿宋_GB2312" w:hAnsi="宋体" w:cs="Tahoma" w:hint="eastAsia"/>
          <w:sz w:val="32"/>
          <w:szCs w:val="32"/>
        </w:rPr>
        <w:t>协办</w:t>
      </w:r>
      <w:r w:rsidRPr="00E310AF">
        <w:rPr>
          <w:rFonts w:ascii="仿宋_GB2312" w:eastAsia="仿宋_GB2312" w:hAnsi="宋体" w:cs="Tahoma" w:hint="eastAsia"/>
          <w:sz w:val="32"/>
          <w:szCs w:val="32"/>
        </w:rPr>
        <w:t>单位：中国材料研究学会、中国化工学会、中国复合材料学会、</w:t>
      </w:r>
      <w:r w:rsidRPr="008A280F">
        <w:rPr>
          <w:rFonts w:ascii="仿宋_GB2312" w:eastAsia="仿宋_GB2312" w:hAnsi="宋体" w:cs="Tahoma" w:hint="eastAsia"/>
          <w:sz w:val="32"/>
          <w:szCs w:val="32"/>
        </w:rPr>
        <w:t>中国创新设计产业战略联盟、</w:t>
      </w:r>
      <w:r w:rsidRPr="00E310AF">
        <w:rPr>
          <w:rFonts w:ascii="仿宋_GB2312" w:eastAsia="仿宋_GB2312" w:hAnsi="宋体" w:cs="Tahoma" w:hint="eastAsia"/>
          <w:sz w:val="32"/>
          <w:szCs w:val="32"/>
        </w:rPr>
        <w:t>中国颗粒学会、</w:t>
      </w:r>
      <w:r w:rsidRPr="008A280F">
        <w:rPr>
          <w:rFonts w:ascii="仿宋_GB2312" w:eastAsia="仿宋_GB2312" w:hAnsi="宋体" w:cs="Tahoma" w:hint="eastAsia"/>
          <w:sz w:val="32"/>
          <w:szCs w:val="32"/>
        </w:rPr>
        <w:t>中国科学院宁波工业技术研究院、中国兵器科学研究院宁波分院、</w:t>
      </w:r>
      <w:r w:rsidRPr="00E310AF">
        <w:rPr>
          <w:rFonts w:ascii="仿宋_GB2312" w:eastAsia="仿宋_GB2312" w:hAnsi="宋体" w:cs="Tahoma" w:hint="eastAsia"/>
          <w:sz w:val="32"/>
          <w:szCs w:val="32"/>
        </w:rPr>
        <w:t>宁波市生产力促进中心、宁波市塑料行业协会</w:t>
      </w:r>
      <w:r w:rsidRPr="00407468">
        <w:rPr>
          <w:rFonts w:ascii="仿宋_GB2312" w:eastAsia="仿宋_GB2312" w:hAnsi="宋体" w:cs="Tahoma" w:hint="eastAsia"/>
          <w:sz w:val="32"/>
          <w:szCs w:val="32"/>
        </w:rPr>
        <w:t>、宁波市磁性材料商会、生意帮等</w:t>
      </w:r>
    </w:p>
    <w:p w:rsidR="004D2664" w:rsidRPr="00E310AF" w:rsidRDefault="004D2664" w:rsidP="004D2664">
      <w:pPr>
        <w:snapToGrid w:val="0"/>
        <w:spacing w:line="580" w:lineRule="atLeast"/>
        <w:ind w:firstLineChars="200" w:firstLine="640"/>
        <w:rPr>
          <w:rFonts w:hAnsi="黑体"/>
          <w:sz w:val="32"/>
          <w:szCs w:val="32"/>
        </w:rPr>
      </w:pPr>
      <w:r>
        <w:rPr>
          <w:rFonts w:hAnsi="黑体" w:hint="eastAsia"/>
          <w:sz w:val="32"/>
          <w:szCs w:val="32"/>
        </w:rPr>
        <w:t>五、</w:t>
      </w:r>
      <w:r w:rsidRPr="00E310AF">
        <w:rPr>
          <w:rFonts w:hAnsi="黑体" w:hint="eastAsia"/>
          <w:sz w:val="32"/>
          <w:szCs w:val="32"/>
        </w:rPr>
        <w:t>活动内容</w:t>
      </w:r>
    </w:p>
    <w:p w:rsidR="004D2664" w:rsidRPr="00E310AF" w:rsidRDefault="004D2664" w:rsidP="004D2664">
      <w:pPr>
        <w:adjustRightInd w:val="0"/>
        <w:snapToGrid w:val="0"/>
        <w:spacing w:line="580" w:lineRule="atLeast"/>
        <w:ind w:firstLineChars="200" w:firstLine="640"/>
        <w:rPr>
          <w:rFonts w:ascii="仿宋_GB2312" w:eastAsia="仿宋_GB2312" w:hAnsi="仿宋"/>
          <w:bCs/>
          <w:sz w:val="32"/>
          <w:szCs w:val="32"/>
        </w:rPr>
      </w:pPr>
      <w:r w:rsidRPr="00E310AF">
        <w:rPr>
          <w:rFonts w:ascii="仿宋_GB2312" w:eastAsia="仿宋_GB2312" w:hAnsi="仿宋" w:hint="eastAsia"/>
          <w:snapToGrid w:val="0"/>
          <w:sz w:val="32"/>
          <w:szCs w:val="32"/>
        </w:rPr>
        <w:t>本届</w:t>
      </w:r>
      <w:r w:rsidRPr="00E310AF">
        <w:rPr>
          <w:rFonts w:ascii="仿宋_GB2312" w:eastAsia="仿宋_GB2312" w:hAnsi="仿宋" w:hint="eastAsia"/>
          <w:snapToGrid w:val="0"/>
          <w:spacing w:val="-4"/>
          <w:sz w:val="32"/>
          <w:szCs w:val="32"/>
        </w:rPr>
        <w:t>“新材料展”</w:t>
      </w:r>
      <w:r w:rsidRPr="00E310AF">
        <w:rPr>
          <w:rFonts w:ascii="仿宋_GB2312" w:eastAsia="仿宋_GB2312" w:hAnsi="仿宋" w:hint="eastAsia"/>
          <w:bCs/>
          <w:sz w:val="32"/>
          <w:szCs w:val="32"/>
        </w:rPr>
        <w:t xml:space="preserve">将突出“创新驱动 </w:t>
      </w:r>
      <w:r>
        <w:rPr>
          <w:rFonts w:ascii="仿宋_GB2312" w:eastAsia="仿宋_GB2312" w:hAnsi="仿宋" w:hint="eastAsia"/>
          <w:bCs/>
          <w:sz w:val="32"/>
          <w:szCs w:val="32"/>
        </w:rPr>
        <w:t>引领</w:t>
      </w:r>
      <w:r w:rsidRPr="00E310AF">
        <w:rPr>
          <w:rFonts w:ascii="仿宋_GB2312" w:eastAsia="仿宋_GB2312" w:hAnsi="仿宋" w:hint="eastAsia"/>
          <w:bCs/>
          <w:sz w:val="32"/>
          <w:szCs w:val="32"/>
        </w:rPr>
        <w:t>发展”以打造中国新材料及新材料重要工艺、关键装备最具影响力展览会为目标，在全球范围内组织具有影响力和显示度的创新研发机构和名企，重点展示一批具有基础性、战略性、前沿性的先进材料以及相关重要工艺和关键装备，并邀请日本、韩国、德国、英国、美国及海外合作伙伴组团参展；在全球范围内邀请知名国内外专业客商、相关行业组织、企业参会，注重展会国际化、专业化、市场化特色，注重以构建企业为主体、以科研单位与创新研发机构为支撑的产学研用相互促进的协同创新体系。在宁波国际会展中心计划展出面积1.</w:t>
      </w:r>
      <w:r>
        <w:rPr>
          <w:rFonts w:ascii="仿宋_GB2312" w:eastAsia="仿宋_GB2312" w:hAnsi="仿宋" w:hint="eastAsia"/>
          <w:bCs/>
          <w:sz w:val="32"/>
          <w:szCs w:val="32"/>
        </w:rPr>
        <w:t>8</w:t>
      </w:r>
      <w:r w:rsidRPr="00E310AF">
        <w:rPr>
          <w:rFonts w:ascii="仿宋_GB2312" w:eastAsia="仿宋_GB2312" w:hAnsi="仿宋" w:hint="eastAsia"/>
          <w:bCs/>
          <w:sz w:val="32"/>
          <w:szCs w:val="32"/>
        </w:rPr>
        <w:t>万平方米，分成6个主题展区。展会同期举办多场学术研讨会、产业对接会、项目路演、</w:t>
      </w:r>
      <w:r w:rsidRPr="00E310AF">
        <w:rPr>
          <w:rFonts w:ascii="仿宋_GB2312" w:eastAsia="仿宋_GB2312" w:hAnsi="仿宋" w:hint="eastAsia"/>
          <w:sz w:val="32"/>
          <w:szCs w:val="32"/>
        </w:rPr>
        <w:t>技术转让和高端技术创新</w:t>
      </w:r>
      <w:r w:rsidRPr="00E310AF">
        <w:rPr>
          <w:rFonts w:ascii="仿宋_GB2312" w:eastAsia="仿宋_GB2312" w:hAnsi="仿宋" w:hint="eastAsia"/>
          <w:sz w:val="32"/>
          <w:szCs w:val="32"/>
        </w:rPr>
        <w:lastRenderedPageBreak/>
        <w:t>人才交流等</w:t>
      </w:r>
      <w:r w:rsidRPr="00E310AF">
        <w:rPr>
          <w:rFonts w:ascii="仿宋_GB2312" w:eastAsia="仿宋_GB2312" w:hAnsi="仿宋" w:hint="eastAsia"/>
          <w:bCs/>
          <w:sz w:val="32"/>
          <w:szCs w:val="32"/>
        </w:rPr>
        <w:t>,强化展览现场产业对接、技术交易服务功能。</w:t>
      </w:r>
    </w:p>
    <w:p w:rsidR="004D2664" w:rsidRPr="008A280F" w:rsidRDefault="004D2664" w:rsidP="004D2664">
      <w:pPr>
        <w:adjustRightInd w:val="0"/>
        <w:snapToGrid w:val="0"/>
        <w:spacing w:line="580" w:lineRule="atLeast"/>
        <w:ind w:firstLineChars="200" w:firstLine="640"/>
        <w:rPr>
          <w:rFonts w:ascii="楷体_GB2312" w:eastAsia="楷体_GB2312" w:hAnsi="仿宋"/>
          <w:bCs/>
          <w:sz w:val="32"/>
          <w:szCs w:val="32"/>
        </w:rPr>
      </w:pPr>
      <w:r w:rsidRPr="008A280F">
        <w:rPr>
          <w:rFonts w:ascii="楷体_GB2312" w:eastAsia="楷体_GB2312" w:hAnsi="仿宋" w:hint="eastAsia"/>
          <w:bCs/>
          <w:sz w:val="32"/>
          <w:szCs w:val="32"/>
        </w:rPr>
        <w:t>（一）先进高分子材料主题展区</w:t>
      </w:r>
    </w:p>
    <w:p w:rsidR="004D2664" w:rsidRPr="00E310AF" w:rsidRDefault="004D2664" w:rsidP="004D2664">
      <w:pPr>
        <w:adjustRightInd w:val="0"/>
        <w:snapToGrid w:val="0"/>
        <w:spacing w:line="580" w:lineRule="atLeast"/>
        <w:ind w:firstLineChars="200" w:firstLine="640"/>
        <w:rPr>
          <w:rFonts w:ascii="仿宋_GB2312" w:eastAsia="仿宋_GB2312" w:hAnsi="仿宋"/>
          <w:bCs/>
          <w:sz w:val="32"/>
          <w:szCs w:val="32"/>
        </w:rPr>
      </w:pPr>
      <w:r w:rsidRPr="008A280F">
        <w:rPr>
          <w:rFonts w:ascii="仿宋_GB2312" w:eastAsia="仿宋_GB2312" w:hAnsi="仿宋" w:hint="eastAsia"/>
          <w:bCs/>
          <w:sz w:val="32"/>
          <w:szCs w:val="32"/>
        </w:rPr>
        <w:t>先进高分子材料、工程塑料、特种橡胶；</w:t>
      </w:r>
    </w:p>
    <w:p w:rsidR="004D2664" w:rsidRPr="008A280F" w:rsidRDefault="004D2664" w:rsidP="004D2664">
      <w:pPr>
        <w:adjustRightInd w:val="0"/>
        <w:snapToGrid w:val="0"/>
        <w:spacing w:line="580" w:lineRule="atLeast"/>
        <w:ind w:firstLineChars="200" w:firstLine="640"/>
        <w:rPr>
          <w:rFonts w:ascii="楷体_GB2312" w:eastAsia="楷体_GB2312" w:hAnsi="仿宋"/>
          <w:bCs/>
          <w:sz w:val="32"/>
          <w:szCs w:val="32"/>
        </w:rPr>
      </w:pPr>
      <w:r w:rsidRPr="008A280F">
        <w:rPr>
          <w:rFonts w:ascii="楷体_GB2312" w:eastAsia="楷体_GB2312" w:hAnsi="仿宋" w:hint="eastAsia"/>
          <w:bCs/>
          <w:sz w:val="32"/>
          <w:szCs w:val="32"/>
        </w:rPr>
        <w:t>（二）高性能纤维及复合材料及制造技术主题展区</w:t>
      </w:r>
    </w:p>
    <w:p w:rsidR="004D2664" w:rsidRPr="00E310AF" w:rsidRDefault="004D2664" w:rsidP="004D2664">
      <w:pPr>
        <w:adjustRightInd w:val="0"/>
        <w:snapToGrid w:val="0"/>
        <w:spacing w:line="580" w:lineRule="atLeast"/>
        <w:ind w:firstLineChars="200" w:firstLine="640"/>
        <w:rPr>
          <w:rFonts w:ascii="仿宋_GB2312" w:eastAsia="仿宋_GB2312" w:hAnsi="仿宋"/>
          <w:bCs/>
          <w:sz w:val="32"/>
          <w:szCs w:val="32"/>
        </w:rPr>
      </w:pPr>
      <w:r w:rsidRPr="008A280F">
        <w:rPr>
          <w:rFonts w:ascii="仿宋_GB2312" w:eastAsia="仿宋_GB2312" w:hAnsi="仿宋" w:hint="eastAsia"/>
          <w:bCs/>
          <w:sz w:val="32"/>
          <w:szCs w:val="32"/>
        </w:rPr>
        <w:t>高性能纤维及材料、树脂基复合材料、陶瓷基复合材料、碳/碳复合材料、金属基复合材料；</w:t>
      </w:r>
    </w:p>
    <w:p w:rsidR="004D2664" w:rsidRPr="008A280F" w:rsidRDefault="004D2664" w:rsidP="004D2664">
      <w:pPr>
        <w:adjustRightInd w:val="0"/>
        <w:snapToGrid w:val="0"/>
        <w:spacing w:line="580" w:lineRule="atLeast"/>
        <w:ind w:firstLineChars="200" w:firstLine="640"/>
        <w:rPr>
          <w:rFonts w:ascii="楷体_GB2312" w:eastAsia="楷体_GB2312" w:hAnsi="仿宋"/>
          <w:bCs/>
          <w:sz w:val="32"/>
          <w:szCs w:val="32"/>
        </w:rPr>
      </w:pPr>
      <w:r w:rsidRPr="008A280F">
        <w:rPr>
          <w:rFonts w:ascii="楷体_GB2312" w:eastAsia="楷体_GB2312" w:hAnsi="仿宋" w:hint="eastAsia"/>
          <w:bCs/>
          <w:sz w:val="32"/>
          <w:szCs w:val="32"/>
        </w:rPr>
        <w:t>（三）新型金属材料制造技术及产品主题展区</w:t>
      </w:r>
    </w:p>
    <w:p w:rsidR="004D2664" w:rsidRPr="00E310AF" w:rsidRDefault="004D2664" w:rsidP="004D2664">
      <w:pPr>
        <w:adjustRightInd w:val="0"/>
        <w:snapToGrid w:val="0"/>
        <w:spacing w:line="580" w:lineRule="atLeast"/>
        <w:ind w:firstLineChars="200" w:firstLine="640"/>
        <w:rPr>
          <w:rFonts w:ascii="仿宋_GB2312" w:eastAsia="仿宋_GB2312" w:hAnsi="仿宋"/>
          <w:bCs/>
          <w:sz w:val="32"/>
          <w:szCs w:val="32"/>
        </w:rPr>
      </w:pPr>
      <w:r w:rsidRPr="008A280F">
        <w:rPr>
          <w:rFonts w:ascii="仿宋_GB2312" w:eastAsia="仿宋_GB2312" w:hAnsi="仿宋" w:hint="eastAsia"/>
          <w:bCs/>
          <w:sz w:val="32"/>
          <w:szCs w:val="32"/>
        </w:rPr>
        <w:t>新型铝镁钛材料及其他轻合金材料、稀土功能材料、稀有金属材料、其它功能合金材料；</w:t>
      </w:r>
    </w:p>
    <w:p w:rsidR="004D2664" w:rsidRPr="008A280F" w:rsidRDefault="004D2664" w:rsidP="004D2664">
      <w:pPr>
        <w:adjustRightInd w:val="0"/>
        <w:snapToGrid w:val="0"/>
        <w:spacing w:line="580" w:lineRule="atLeast"/>
        <w:ind w:firstLineChars="200" w:firstLine="640"/>
        <w:rPr>
          <w:rFonts w:ascii="楷体_GB2312" w:eastAsia="楷体_GB2312" w:hAnsi="仿宋"/>
          <w:bCs/>
          <w:sz w:val="32"/>
          <w:szCs w:val="32"/>
        </w:rPr>
      </w:pPr>
      <w:r w:rsidRPr="008A280F">
        <w:rPr>
          <w:rFonts w:ascii="楷体_GB2312" w:eastAsia="楷体_GB2312" w:hAnsi="仿宋" w:hint="eastAsia"/>
          <w:bCs/>
          <w:sz w:val="32"/>
          <w:szCs w:val="32"/>
        </w:rPr>
        <w:t>（四）前沿新材料主题展区</w:t>
      </w:r>
    </w:p>
    <w:p w:rsidR="004D2664" w:rsidRPr="008A280F" w:rsidRDefault="004D2664" w:rsidP="004D2664">
      <w:pPr>
        <w:adjustRightInd w:val="0"/>
        <w:snapToGrid w:val="0"/>
        <w:spacing w:line="580" w:lineRule="atLeast"/>
        <w:ind w:firstLineChars="200" w:firstLine="640"/>
        <w:rPr>
          <w:rFonts w:ascii="仿宋_GB2312" w:eastAsia="仿宋_GB2312" w:hAnsi="仿宋"/>
          <w:bCs/>
          <w:sz w:val="32"/>
          <w:szCs w:val="32"/>
        </w:rPr>
      </w:pPr>
      <w:r w:rsidRPr="008A280F">
        <w:rPr>
          <w:rFonts w:ascii="仿宋_GB2312" w:eastAsia="仿宋_GB2312" w:hAnsi="仿宋" w:hint="eastAsia"/>
          <w:bCs/>
          <w:sz w:val="32"/>
          <w:szCs w:val="32"/>
        </w:rPr>
        <w:t>石墨烯、纳米材料、生物材料、智能材料、超导材料；</w:t>
      </w:r>
    </w:p>
    <w:p w:rsidR="004D2664" w:rsidRPr="008A280F" w:rsidRDefault="004D2664" w:rsidP="004D2664">
      <w:pPr>
        <w:adjustRightInd w:val="0"/>
        <w:snapToGrid w:val="0"/>
        <w:spacing w:line="580" w:lineRule="atLeast"/>
        <w:ind w:firstLineChars="200" w:firstLine="640"/>
        <w:rPr>
          <w:rFonts w:ascii="楷体_GB2312" w:eastAsia="楷体_GB2312" w:hAnsi="仿宋"/>
          <w:bCs/>
          <w:sz w:val="32"/>
          <w:szCs w:val="32"/>
        </w:rPr>
      </w:pPr>
      <w:r w:rsidRPr="008A280F">
        <w:rPr>
          <w:rFonts w:ascii="楷体_GB2312" w:eastAsia="楷体_GB2312" w:hAnsi="仿宋" w:hint="eastAsia"/>
          <w:bCs/>
          <w:sz w:val="32"/>
          <w:szCs w:val="32"/>
        </w:rPr>
        <w:t>（五）3D打印技术主题展区</w:t>
      </w:r>
    </w:p>
    <w:p w:rsidR="004D2664" w:rsidRPr="008A280F" w:rsidRDefault="004D2664" w:rsidP="004D2664">
      <w:pPr>
        <w:adjustRightInd w:val="0"/>
        <w:snapToGrid w:val="0"/>
        <w:spacing w:line="580" w:lineRule="atLeast"/>
        <w:ind w:firstLineChars="200" w:firstLine="640"/>
        <w:rPr>
          <w:rFonts w:ascii="仿宋_GB2312" w:eastAsia="仿宋_GB2312" w:hAnsi="仿宋"/>
          <w:bCs/>
          <w:sz w:val="32"/>
          <w:szCs w:val="32"/>
        </w:rPr>
      </w:pPr>
      <w:r w:rsidRPr="008A280F">
        <w:rPr>
          <w:rFonts w:ascii="仿宋_GB2312" w:eastAsia="仿宋_GB2312" w:hAnsi="仿宋" w:hint="eastAsia"/>
          <w:bCs/>
          <w:sz w:val="32"/>
          <w:szCs w:val="32"/>
        </w:rPr>
        <w:t>3D打印材料、打印设备、打印软件、打印服务、打印配件；</w:t>
      </w:r>
    </w:p>
    <w:p w:rsidR="004D2664" w:rsidRPr="008A280F" w:rsidRDefault="004D2664" w:rsidP="004D2664">
      <w:pPr>
        <w:adjustRightInd w:val="0"/>
        <w:snapToGrid w:val="0"/>
        <w:spacing w:line="580" w:lineRule="atLeast"/>
        <w:ind w:firstLineChars="200" w:firstLine="640"/>
        <w:rPr>
          <w:rFonts w:ascii="楷体_GB2312" w:eastAsia="楷体_GB2312" w:hAnsi="仿宋"/>
          <w:bCs/>
          <w:sz w:val="32"/>
          <w:szCs w:val="32"/>
        </w:rPr>
      </w:pPr>
      <w:r w:rsidRPr="008A280F">
        <w:rPr>
          <w:rFonts w:ascii="楷体_GB2312" w:eastAsia="楷体_GB2312" w:hAnsi="仿宋" w:hint="eastAsia"/>
          <w:bCs/>
          <w:sz w:val="32"/>
          <w:szCs w:val="32"/>
        </w:rPr>
        <w:t>（六）绿色设计与先进制造主题展区</w:t>
      </w:r>
    </w:p>
    <w:p w:rsidR="004D2664" w:rsidRDefault="004D2664" w:rsidP="004D2664">
      <w:pPr>
        <w:adjustRightInd w:val="0"/>
        <w:snapToGrid w:val="0"/>
        <w:spacing w:line="580" w:lineRule="atLeast"/>
        <w:ind w:firstLineChars="200" w:firstLine="640"/>
        <w:rPr>
          <w:rFonts w:ascii="仿宋_GB2312" w:eastAsia="仿宋_GB2312" w:hAnsi="仿宋"/>
          <w:bCs/>
          <w:sz w:val="32"/>
          <w:szCs w:val="32"/>
        </w:rPr>
      </w:pPr>
      <w:r w:rsidRPr="00E310AF">
        <w:rPr>
          <w:rFonts w:ascii="仿宋_GB2312" w:eastAsia="仿宋_GB2312" w:hAnsi="仿宋" w:hint="eastAsia"/>
          <w:bCs/>
          <w:sz w:val="32"/>
          <w:szCs w:val="32"/>
        </w:rPr>
        <w:t>当前以绿色低碳、网络智能、共创分享、全球合作为特征的创新设计正在兴起，重点展示一批</w:t>
      </w:r>
      <w:r w:rsidRPr="008A280F">
        <w:rPr>
          <w:rFonts w:ascii="仿宋_GB2312" w:eastAsia="仿宋_GB2312" w:hAnsi="仿宋" w:hint="eastAsia"/>
          <w:bCs/>
          <w:sz w:val="32"/>
          <w:szCs w:val="32"/>
        </w:rPr>
        <w:t>以绿色、智能、协同为特征的先进设计技术和</w:t>
      </w:r>
      <w:r w:rsidRPr="00E310AF">
        <w:rPr>
          <w:rFonts w:ascii="仿宋_GB2312" w:eastAsia="仿宋_GB2312" w:hAnsi="仿宋" w:hint="eastAsia"/>
          <w:bCs/>
          <w:sz w:val="32"/>
          <w:szCs w:val="32"/>
        </w:rPr>
        <w:t>具有技术引领作用、产业示范作用的战略性新兴产业项目；</w:t>
      </w:r>
    </w:p>
    <w:p w:rsidR="004D2664" w:rsidRPr="00510A6C" w:rsidRDefault="004D2664" w:rsidP="004D2664">
      <w:pPr>
        <w:adjustRightInd w:val="0"/>
        <w:snapToGrid w:val="0"/>
        <w:spacing w:line="580" w:lineRule="atLeast"/>
        <w:ind w:firstLineChars="200" w:firstLine="640"/>
        <w:rPr>
          <w:rFonts w:hAnsi="黑体"/>
          <w:bCs/>
          <w:sz w:val="32"/>
          <w:szCs w:val="32"/>
        </w:rPr>
      </w:pPr>
      <w:r w:rsidRPr="00510A6C">
        <w:rPr>
          <w:rFonts w:hAnsi="黑体" w:hint="eastAsia"/>
          <w:bCs/>
          <w:sz w:val="32"/>
          <w:szCs w:val="32"/>
        </w:rPr>
        <w:t>六．国际会议（论坛）</w:t>
      </w:r>
    </w:p>
    <w:p w:rsidR="004D2664" w:rsidRPr="005D7F84" w:rsidRDefault="00510A6C"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1</w:t>
      </w:r>
      <w:r w:rsidR="004D2664">
        <w:rPr>
          <w:rFonts w:ascii="仿宋_GB2312" w:eastAsia="仿宋_GB2312" w:hAnsi="仿宋" w:hint="eastAsia"/>
          <w:bCs/>
          <w:sz w:val="32"/>
          <w:szCs w:val="32"/>
        </w:rPr>
        <w:t>.</w:t>
      </w:r>
      <w:r w:rsidR="004D2664" w:rsidRPr="005D7F84">
        <w:rPr>
          <w:rFonts w:ascii="仿宋_GB2312" w:eastAsia="仿宋_GB2312" w:hAnsi="仿宋" w:hint="eastAsia"/>
          <w:bCs/>
          <w:sz w:val="32"/>
          <w:szCs w:val="32"/>
        </w:rPr>
        <w:t>高分子材料技术发展论坛暨汽车轻量化解决方案研讨会</w:t>
      </w:r>
    </w:p>
    <w:p w:rsidR="004D2664" w:rsidRDefault="00510A6C"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2</w:t>
      </w:r>
      <w:r w:rsidR="004D2664">
        <w:rPr>
          <w:rFonts w:ascii="仿宋_GB2312" w:eastAsia="仿宋_GB2312" w:hAnsi="仿宋" w:hint="eastAsia"/>
          <w:bCs/>
          <w:sz w:val="32"/>
          <w:szCs w:val="32"/>
        </w:rPr>
        <w:t>.</w:t>
      </w:r>
      <w:r w:rsidR="004D2664" w:rsidRPr="005D7F84">
        <w:rPr>
          <w:rFonts w:ascii="仿宋_GB2312" w:eastAsia="仿宋_GB2312" w:hAnsi="仿宋" w:hint="eastAsia"/>
          <w:bCs/>
          <w:sz w:val="32"/>
          <w:szCs w:val="32"/>
        </w:rPr>
        <w:t>长三角碳材料/石墨烯技术创新论坛</w:t>
      </w:r>
    </w:p>
    <w:p w:rsidR="000F0DB9" w:rsidRPr="000F0DB9" w:rsidRDefault="00510A6C"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3</w:t>
      </w:r>
      <w:r w:rsidR="000F0DB9">
        <w:rPr>
          <w:rFonts w:ascii="仿宋_GB2312" w:eastAsia="仿宋_GB2312" w:hAnsi="仿宋" w:hint="eastAsia"/>
          <w:bCs/>
          <w:sz w:val="32"/>
          <w:szCs w:val="32"/>
        </w:rPr>
        <w:t>.2017第三届中国（宁波）国际磁性材料产业、技术与市场高峰论坛</w:t>
      </w:r>
    </w:p>
    <w:p w:rsidR="004D2664" w:rsidRPr="008A280F" w:rsidRDefault="004D2664" w:rsidP="004D2664">
      <w:pPr>
        <w:adjustRightInd w:val="0"/>
        <w:snapToGrid w:val="0"/>
        <w:spacing w:line="580" w:lineRule="atLeast"/>
        <w:ind w:firstLineChars="200" w:firstLine="640"/>
        <w:rPr>
          <w:rFonts w:hAnsi="黑体"/>
          <w:bCs/>
          <w:sz w:val="32"/>
          <w:szCs w:val="32"/>
        </w:rPr>
      </w:pPr>
      <w:r>
        <w:rPr>
          <w:rFonts w:hAnsi="黑体" w:hint="eastAsia"/>
          <w:bCs/>
          <w:sz w:val="32"/>
          <w:szCs w:val="32"/>
        </w:rPr>
        <w:t>七、</w:t>
      </w:r>
      <w:r w:rsidRPr="008A280F">
        <w:rPr>
          <w:rFonts w:hAnsi="黑体" w:hint="eastAsia"/>
          <w:bCs/>
          <w:sz w:val="32"/>
          <w:szCs w:val="32"/>
        </w:rPr>
        <w:t>其他相关活动</w:t>
      </w:r>
    </w:p>
    <w:p w:rsidR="004D2664" w:rsidRPr="008A280F" w:rsidRDefault="004D2664"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1.</w:t>
      </w:r>
      <w:r w:rsidRPr="008A280F">
        <w:rPr>
          <w:rFonts w:ascii="仿宋_GB2312" w:eastAsia="仿宋_GB2312" w:hAnsi="仿宋" w:hint="eastAsia"/>
          <w:bCs/>
          <w:sz w:val="32"/>
          <w:szCs w:val="32"/>
        </w:rPr>
        <w:t>开馆仪式；</w:t>
      </w:r>
    </w:p>
    <w:p w:rsidR="004D2664" w:rsidRPr="008A280F" w:rsidRDefault="004D2664"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2.</w:t>
      </w:r>
      <w:r w:rsidRPr="008A280F">
        <w:rPr>
          <w:rFonts w:ascii="仿宋_GB2312" w:eastAsia="仿宋_GB2312" w:hAnsi="仿宋" w:hint="eastAsia"/>
          <w:bCs/>
          <w:sz w:val="32"/>
          <w:szCs w:val="32"/>
        </w:rPr>
        <w:t>新闻发布会；</w:t>
      </w:r>
    </w:p>
    <w:p w:rsidR="004D2664" w:rsidRPr="008A280F" w:rsidRDefault="00510A6C"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3</w:t>
      </w:r>
      <w:r w:rsidR="004D2664">
        <w:rPr>
          <w:rFonts w:ascii="仿宋_GB2312" w:eastAsia="仿宋_GB2312" w:hAnsi="仿宋" w:hint="eastAsia"/>
          <w:bCs/>
          <w:sz w:val="32"/>
          <w:szCs w:val="32"/>
        </w:rPr>
        <w:t>.</w:t>
      </w:r>
      <w:r w:rsidR="004D2664" w:rsidRPr="008A280F">
        <w:rPr>
          <w:rFonts w:ascii="仿宋_GB2312" w:eastAsia="仿宋_GB2312" w:hAnsi="仿宋" w:hint="eastAsia"/>
          <w:bCs/>
          <w:sz w:val="32"/>
          <w:szCs w:val="32"/>
        </w:rPr>
        <w:t>新材料项目路演及技术转让和交易；</w:t>
      </w:r>
    </w:p>
    <w:p w:rsidR="004D2664" w:rsidRPr="008A280F" w:rsidRDefault="00510A6C"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4</w:t>
      </w:r>
      <w:r w:rsidR="004D2664">
        <w:rPr>
          <w:rFonts w:ascii="仿宋_GB2312" w:eastAsia="仿宋_GB2312" w:hAnsi="仿宋" w:hint="eastAsia"/>
          <w:bCs/>
          <w:sz w:val="32"/>
          <w:szCs w:val="32"/>
        </w:rPr>
        <w:t>.</w:t>
      </w:r>
      <w:r w:rsidR="004D2664" w:rsidRPr="008A280F">
        <w:rPr>
          <w:rFonts w:ascii="仿宋_GB2312" w:eastAsia="仿宋_GB2312" w:hAnsi="仿宋" w:hint="eastAsia"/>
          <w:bCs/>
          <w:sz w:val="32"/>
          <w:szCs w:val="32"/>
        </w:rPr>
        <w:t>产业对接会；</w:t>
      </w:r>
    </w:p>
    <w:p w:rsidR="004D2664" w:rsidRDefault="00510A6C"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5</w:t>
      </w:r>
      <w:r w:rsidR="004D2664">
        <w:rPr>
          <w:rFonts w:ascii="仿宋_GB2312" w:eastAsia="仿宋_GB2312" w:hAnsi="仿宋" w:hint="eastAsia"/>
          <w:bCs/>
          <w:sz w:val="32"/>
          <w:szCs w:val="32"/>
        </w:rPr>
        <w:t>.</w:t>
      </w:r>
      <w:r w:rsidR="004D2664" w:rsidRPr="008A280F">
        <w:rPr>
          <w:rFonts w:ascii="仿宋_GB2312" w:eastAsia="仿宋_GB2312" w:hAnsi="仿宋" w:hint="eastAsia"/>
          <w:bCs/>
          <w:sz w:val="32"/>
          <w:szCs w:val="32"/>
        </w:rPr>
        <w:t>专家企业行</w:t>
      </w:r>
      <w:r w:rsidR="004D2664">
        <w:rPr>
          <w:rFonts w:ascii="仿宋_GB2312" w:eastAsia="仿宋_GB2312" w:hAnsi="仿宋" w:hint="eastAsia"/>
          <w:bCs/>
          <w:sz w:val="32"/>
          <w:szCs w:val="32"/>
        </w:rPr>
        <w:t>。</w:t>
      </w:r>
    </w:p>
    <w:p w:rsidR="004D2664" w:rsidRDefault="004D2664" w:rsidP="004D2664">
      <w:pPr>
        <w:adjustRightInd w:val="0"/>
        <w:snapToGrid w:val="0"/>
        <w:spacing w:line="580" w:lineRule="atLeast"/>
        <w:ind w:firstLineChars="200" w:firstLine="640"/>
        <w:rPr>
          <w:rFonts w:ascii="仿宋_GB2312" w:eastAsia="仿宋_GB2312" w:hAnsi="仿宋"/>
          <w:bCs/>
          <w:sz w:val="32"/>
          <w:szCs w:val="32"/>
        </w:rPr>
      </w:pPr>
      <w:r w:rsidRPr="00E15A6F">
        <w:rPr>
          <w:rFonts w:hAnsi="黑体" w:hint="eastAsia"/>
          <w:bCs/>
          <w:sz w:val="32"/>
          <w:szCs w:val="32"/>
        </w:rPr>
        <w:t>八</w:t>
      </w:r>
      <w:r>
        <w:rPr>
          <w:rFonts w:hAnsi="黑体" w:hint="eastAsia"/>
          <w:bCs/>
          <w:sz w:val="32"/>
          <w:szCs w:val="32"/>
        </w:rPr>
        <w:t>、</w:t>
      </w:r>
      <w:r w:rsidRPr="00E15A6F">
        <w:rPr>
          <w:rFonts w:hAnsi="黑体" w:hint="eastAsia"/>
          <w:bCs/>
          <w:sz w:val="32"/>
          <w:szCs w:val="32"/>
        </w:rPr>
        <w:t xml:space="preserve"> 宣传推广与观众组织</w:t>
      </w:r>
    </w:p>
    <w:p w:rsidR="004D2664" w:rsidRDefault="004D2664"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1. 通过国内外媒体、各类展会、会议、国家级行业协会及学会的刊物、各省市学会/协会的渠道，宣传推广展会</w:t>
      </w:r>
    </w:p>
    <w:p w:rsidR="004D2664" w:rsidRDefault="004D2664"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2. 通过国家级协会或学会组织观众，邀请长三角及华东地区专业观众到宁波交流。届时将启动免费穿梭巴士往返展馆及产业集聚地为观众提供服务。</w:t>
      </w:r>
    </w:p>
    <w:p w:rsidR="004D2664" w:rsidRDefault="004D2664"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3.与宁波市行业协会及相关机构深度合作，专人负责邀请浙江省及本地专业观众。</w:t>
      </w:r>
    </w:p>
    <w:p w:rsidR="004D2664" w:rsidRDefault="004D2664"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4.利用组委会的数据库及通过参展商收集的专业观众需求表，安排专人电话邀约参观，鼓励并支持参展商（或与其合作）邀请观众，对于专业采购单位组织方将提供免费住宿等服务。</w:t>
      </w:r>
    </w:p>
    <w:p w:rsidR="004D2664" w:rsidRDefault="004D2664"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5.分行业与专业机构合作邀约各领域用户端企业参会参观。比如汽车及零部件行业、航空航天行业、船舶制造、电力电子、</w:t>
      </w:r>
      <w:r>
        <w:rPr>
          <w:rFonts w:ascii="仿宋_GB2312" w:eastAsia="仿宋_GB2312" w:hAnsi="仿宋" w:hint="eastAsia"/>
          <w:bCs/>
          <w:sz w:val="32"/>
          <w:szCs w:val="32"/>
        </w:rPr>
        <w:lastRenderedPageBreak/>
        <w:t>机械制造等。</w:t>
      </w:r>
    </w:p>
    <w:p w:rsidR="004D2664" w:rsidRDefault="004D2664" w:rsidP="004D2664">
      <w:pPr>
        <w:adjustRightInd w:val="0"/>
        <w:snapToGrid w:val="0"/>
        <w:spacing w:line="580" w:lineRule="atLeast"/>
        <w:ind w:firstLineChars="200" w:firstLine="640"/>
        <w:rPr>
          <w:rFonts w:ascii="仿宋_GB2312" w:eastAsia="仿宋_GB2312" w:hAnsi="仿宋"/>
          <w:bCs/>
          <w:sz w:val="32"/>
          <w:szCs w:val="32"/>
        </w:rPr>
      </w:pPr>
      <w:r>
        <w:rPr>
          <w:rFonts w:ascii="仿宋_GB2312" w:eastAsia="仿宋_GB2312" w:hAnsi="仿宋" w:hint="eastAsia"/>
          <w:bCs/>
          <w:sz w:val="32"/>
          <w:szCs w:val="32"/>
        </w:rPr>
        <w:t>6.与同期举行的会议紧密配合，确保所有会议参与者有半天时间参观展会。</w:t>
      </w:r>
    </w:p>
    <w:p w:rsidR="004D2664" w:rsidRPr="00E15A6F" w:rsidRDefault="004D2664" w:rsidP="004D2664">
      <w:pPr>
        <w:adjustRightInd w:val="0"/>
        <w:snapToGrid w:val="0"/>
        <w:spacing w:line="580" w:lineRule="atLeast"/>
        <w:ind w:firstLineChars="200" w:firstLine="640"/>
        <w:rPr>
          <w:rFonts w:hAnsi="黑体"/>
          <w:bCs/>
          <w:sz w:val="32"/>
          <w:szCs w:val="32"/>
        </w:rPr>
      </w:pPr>
      <w:r w:rsidRPr="00E15A6F">
        <w:rPr>
          <w:rFonts w:hAnsi="黑体" w:hint="eastAsia"/>
          <w:bCs/>
          <w:sz w:val="32"/>
          <w:szCs w:val="32"/>
        </w:rPr>
        <w:t>九</w:t>
      </w:r>
      <w:r>
        <w:rPr>
          <w:rFonts w:hAnsi="黑体" w:hint="eastAsia"/>
          <w:bCs/>
          <w:sz w:val="32"/>
          <w:szCs w:val="32"/>
        </w:rPr>
        <w:t>、</w:t>
      </w:r>
      <w:r w:rsidRPr="00E15A6F">
        <w:rPr>
          <w:rFonts w:hAnsi="黑体" w:hint="eastAsia"/>
          <w:bCs/>
          <w:sz w:val="32"/>
          <w:szCs w:val="32"/>
        </w:rPr>
        <w:t>主要工作进度安排</w:t>
      </w:r>
    </w:p>
    <w:p w:rsidR="004D2664" w:rsidRPr="00F71743" w:rsidRDefault="004D2664" w:rsidP="004D2664">
      <w:pPr>
        <w:adjustRightInd w:val="0"/>
        <w:snapToGrid w:val="0"/>
        <w:spacing w:line="580" w:lineRule="atLeast"/>
        <w:ind w:firstLineChars="200" w:firstLine="640"/>
        <w:rPr>
          <w:rFonts w:ascii="仿宋_GB2312" w:eastAsia="仿宋_GB2312" w:hAnsi="仿宋"/>
          <w:bCs/>
          <w:sz w:val="32"/>
          <w:szCs w:val="32"/>
        </w:rPr>
      </w:pPr>
      <w:r w:rsidRPr="00F71743">
        <w:rPr>
          <w:rFonts w:ascii="仿宋_GB2312" w:eastAsia="仿宋_GB2312" w:hAnsi="仿宋" w:hint="eastAsia"/>
          <w:bCs/>
          <w:sz w:val="32"/>
          <w:szCs w:val="32"/>
        </w:rPr>
        <w:t>一季度：宁波新材料展项目申报，起草和完善宁波新材料展总体方案，确定组委会组织架构，制定宁波新材料展经费预算。</w:t>
      </w:r>
    </w:p>
    <w:p w:rsidR="004D2664" w:rsidRPr="00F71743" w:rsidRDefault="004D2664" w:rsidP="004D2664">
      <w:pPr>
        <w:adjustRightInd w:val="0"/>
        <w:snapToGrid w:val="0"/>
        <w:spacing w:line="580" w:lineRule="atLeast"/>
        <w:ind w:firstLineChars="200" w:firstLine="640"/>
        <w:rPr>
          <w:rFonts w:ascii="仿宋_GB2312" w:eastAsia="仿宋_GB2312" w:hAnsi="仿宋"/>
          <w:bCs/>
          <w:sz w:val="32"/>
          <w:szCs w:val="32"/>
        </w:rPr>
      </w:pPr>
      <w:r w:rsidRPr="00F71743">
        <w:rPr>
          <w:rFonts w:ascii="仿宋_GB2312" w:eastAsia="仿宋_GB2312" w:hAnsi="仿宋" w:hint="eastAsia"/>
          <w:bCs/>
          <w:sz w:val="32"/>
          <w:szCs w:val="32"/>
        </w:rPr>
        <w:t>二季度：启动新材料展宣传工作，通过电视、报纸、网络、自媒体等多渠道、全方位宣传；启动招展招商工作，走访中国科学院、中国工程院、中国机械工程学会、宁波新材料科技城、宁波市科技局、中科院宁波材料所等单位洽谈合作。启动与专业展览公司、协会合作招展、招商项目。</w:t>
      </w:r>
    </w:p>
    <w:p w:rsidR="004D2664" w:rsidRPr="00F71743" w:rsidRDefault="004D2664" w:rsidP="004D2664">
      <w:pPr>
        <w:adjustRightInd w:val="0"/>
        <w:snapToGrid w:val="0"/>
        <w:spacing w:line="580" w:lineRule="atLeast"/>
        <w:ind w:firstLineChars="200" w:firstLine="640"/>
        <w:rPr>
          <w:rFonts w:ascii="仿宋_GB2312" w:eastAsia="仿宋_GB2312" w:hAnsi="仿宋"/>
          <w:bCs/>
          <w:sz w:val="32"/>
          <w:szCs w:val="32"/>
        </w:rPr>
      </w:pPr>
      <w:r w:rsidRPr="00F71743">
        <w:rPr>
          <w:rFonts w:ascii="仿宋_GB2312" w:eastAsia="仿宋_GB2312" w:hAnsi="仿宋" w:hint="eastAsia"/>
          <w:bCs/>
          <w:sz w:val="32"/>
          <w:szCs w:val="32"/>
        </w:rPr>
        <w:t>三季度：深入开展招展、招商工作。走访国内新材料相关科研机构、新材料龙头企业、行业重点高校、新材料应用重点企业、国内新材料产业集聚城市开展国内招展招商工作；与宁波新材料企业共同组团赴美国、英国、德国、以色列等新材料产业发达国家开展国外招展、招商工作；启动重点嘉宾邀请工作，寄送重要嘉宾邀请函和参展商手册；加大新闻和广告宣传力度。</w:t>
      </w:r>
    </w:p>
    <w:p w:rsidR="009423CE" w:rsidRPr="009423CE" w:rsidRDefault="004D2664" w:rsidP="004C355C">
      <w:pPr>
        <w:spacing w:line="480" w:lineRule="exact"/>
        <w:ind w:rightChars="100" w:right="360"/>
        <w:rPr>
          <w:rFonts w:ascii="仿宋_GB2312" w:eastAsia="仿宋_GB2312" w:hAnsi="仿宋" w:hint="eastAsia"/>
          <w:bCs/>
          <w:sz w:val="32"/>
          <w:szCs w:val="32"/>
        </w:rPr>
      </w:pPr>
      <w:r w:rsidRPr="00F71743">
        <w:rPr>
          <w:rFonts w:ascii="仿宋_GB2312" w:eastAsia="仿宋_GB2312" w:hAnsi="仿宋" w:hint="eastAsia"/>
          <w:bCs/>
          <w:sz w:val="32"/>
          <w:szCs w:val="32"/>
        </w:rPr>
        <w:t>四季度：筹备工作进入倒计时；汇总招展、招商、论坛会务、嘉宾邀请等筹备工作；进一步加大新闻宣传力度，组织宁波及国内有关新闻媒体开辟专栏和专题；进行参展企业、重点观众、论坛嘉宾、会议日程对接；准备展会现场工作；确定展会重要活动操作手册和现场指挥方案、应急预案。1</w:t>
      </w:r>
      <w:r>
        <w:rPr>
          <w:rFonts w:ascii="仿宋_GB2312" w:eastAsia="仿宋_GB2312" w:hAnsi="仿宋" w:hint="eastAsia"/>
          <w:bCs/>
          <w:sz w:val="32"/>
          <w:szCs w:val="32"/>
        </w:rPr>
        <w:t>2</w:t>
      </w:r>
      <w:r w:rsidRPr="00F71743">
        <w:rPr>
          <w:rFonts w:ascii="仿宋_GB2312" w:eastAsia="仿宋_GB2312" w:hAnsi="仿宋" w:hint="eastAsia"/>
          <w:bCs/>
          <w:sz w:val="32"/>
          <w:szCs w:val="32"/>
        </w:rPr>
        <w:t>月</w:t>
      </w:r>
      <w:r>
        <w:rPr>
          <w:rFonts w:ascii="仿宋_GB2312" w:eastAsia="仿宋_GB2312" w:hAnsi="仿宋" w:hint="eastAsia"/>
          <w:bCs/>
          <w:sz w:val="32"/>
          <w:szCs w:val="32"/>
        </w:rPr>
        <w:t>8</w:t>
      </w:r>
      <w:r w:rsidRPr="00F71743">
        <w:rPr>
          <w:rFonts w:ascii="仿宋_GB2312" w:eastAsia="仿宋_GB2312" w:hAnsi="仿宋" w:hint="eastAsia"/>
          <w:bCs/>
          <w:sz w:val="32"/>
          <w:szCs w:val="32"/>
        </w:rPr>
        <w:t>日-1</w:t>
      </w:r>
      <w:r>
        <w:rPr>
          <w:rFonts w:ascii="仿宋_GB2312" w:eastAsia="仿宋_GB2312" w:hAnsi="仿宋" w:hint="eastAsia"/>
          <w:bCs/>
          <w:sz w:val="32"/>
          <w:szCs w:val="32"/>
        </w:rPr>
        <w:t>0</w:t>
      </w:r>
      <w:r w:rsidRPr="00F71743">
        <w:rPr>
          <w:rFonts w:ascii="仿宋_GB2312" w:eastAsia="仿宋_GB2312" w:hAnsi="仿宋" w:hint="eastAsia"/>
          <w:bCs/>
          <w:sz w:val="32"/>
          <w:szCs w:val="32"/>
        </w:rPr>
        <w:t>日，按照工作实施方案，做好展会相关接待、协调工作，全面组织</w:t>
      </w:r>
      <w:r w:rsidRPr="00F71743">
        <w:rPr>
          <w:rFonts w:ascii="仿宋_GB2312" w:eastAsia="仿宋_GB2312" w:hAnsi="仿宋" w:hint="eastAsia"/>
          <w:bCs/>
          <w:sz w:val="32"/>
          <w:szCs w:val="32"/>
        </w:rPr>
        <w:lastRenderedPageBreak/>
        <w:t>落实展会各项活动；1</w:t>
      </w:r>
      <w:r>
        <w:rPr>
          <w:rFonts w:ascii="仿宋_GB2312" w:eastAsia="仿宋_GB2312" w:hAnsi="仿宋" w:hint="eastAsia"/>
          <w:bCs/>
          <w:sz w:val="32"/>
          <w:szCs w:val="32"/>
        </w:rPr>
        <w:t>2</w:t>
      </w:r>
      <w:r w:rsidRPr="00F71743">
        <w:rPr>
          <w:rFonts w:ascii="仿宋_GB2312" w:eastAsia="仿宋_GB2312" w:hAnsi="仿宋" w:hint="eastAsia"/>
          <w:bCs/>
          <w:sz w:val="32"/>
          <w:szCs w:val="32"/>
        </w:rPr>
        <w:t>月</w:t>
      </w:r>
      <w:r>
        <w:rPr>
          <w:rFonts w:ascii="仿宋_GB2312" w:eastAsia="仿宋_GB2312" w:hAnsi="仿宋" w:hint="eastAsia"/>
          <w:bCs/>
          <w:sz w:val="32"/>
          <w:szCs w:val="32"/>
        </w:rPr>
        <w:t>底前完成</w:t>
      </w:r>
      <w:r w:rsidRPr="00F71743">
        <w:rPr>
          <w:rFonts w:ascii="仿宋_GB2312" w:eastAsia="仿宋_GB2312" w:hAnsi="仿宋" w:hint="eastAsia"/>
          <w:bCs/>
          <w:sz w:val="32"/>
          <w:szCs w:val="32"/>
        </w:rPr>
        <w:t>整理展会文件、资料，编制经费决算，完成</w:t>
      </w:r>
      <w:r>
        <w:rPr>
          <w:rFonts w:ascii="仿宋_GB2312" w:eastAsia="仿宋_GB2312" w:hAnsi="仿宋" w:hint="eastAsia"/>
          <w:bCs/>
          <w:sz w:val="32"/>
          <w:szCs w:val="32"/>
        </w:rPr>
        <w:t>展会</w:t>
      </w:r>
      <w:r w:rsidRPr="00F71743">
        <w:rPr>
          <w:rFonts w:ascii="仿宋_GB2312" w:eastAsia="仿宋_GB2312" w:hAnsi="仿宋" w:hint="eastAsia"/>
          <w:bCs/>
          <w:sz w:val="32"/>
          <w:szCs w:val="32"/>
        </w:rPr>
        <w:t>总结及展后各项工作。</w:t>
      </w:r>
    </w:p>
    <w:sectPr w:rsidR="009423CE" w:rsidRPr="009423CE" w:rsidSect="008A280F">
      <w:footerReference w:type="even" r:id="rId7"/>
      <w:footerReference w:type="default" r:id="rId8"/>
      <w:pgSz w:w="11906" w:h="16838" w:code="9"/>
      <w:pgMar w:top="2098" w:right="1474" w:bottom="1985" w:left="1588" w:header="851" w:footer="992" w:gutter="0"/>
      <w:cols w:space="425"/>
      <w:docGrid w:type="lines"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41A" w:rsidRDefault="0081141A" w:rsidP="00453D2E">
      <w:r>
        <w:separator/>
      </w:r>
    </w:p>
  </w:endnote>
  <w:endnote w:type="continuationSeparator" w:id="0">
    <w:p w:rsidR="0081141A" w:rsidRDefault="0081141A" w:rsidP="0045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411778"/>
      <w:docPartObj>
        <w:docPartGallery w:val="Page Numbers (Bottom of Page)"/>
        <w:docPartUnique/>
      </w:docPartObj>
    </w:sdtPr>
    <w:sdtEndPr>
      <w:rPr>
        <w:rFonts w:asciiTheme="minorEastAsia" w:eastAsiaTheme="minorEastAsia" w:hAnsiTheme="minorEastAsia"/>
        <w:sz w:val="28"/>
        <w:szCs w:val="28"/>
      </w:rPr>
    </w:sdtEndPr>
    <w:sdtContent>
      <w:p w:rsidR="008A280F" w:rsidRPr="008A280F" w:rsidRDefault="008A280F" w:rsidP="008A280F">
        <w:pPr>
          <w:pStyle w:val="a4"/>
          <w:ind w:leftChars="100" w:left="360"/>
          <w:rPr>
            <w:rFonts w:asciiTheme="minorEastAsia" w:eastAsiaTheme="minorEastAsia" w:hAnsiTheme="minorEastAsia"/>
            <w:sz w:val="28"/>
            <w:szCs w:val="28"/>
          </w:rPr>
        </w:pPr>
        <w:r w:rsidRPr="008A280F">
          <w:rPr>
            <w:rFonts w:asciiTheme="minorEastAsia" w:eastAsiaTheme="minorEastAsia" w:hAnsiTheme="minorEastAsia" w:hint="eastAsia"/>
            <w:sz w:val="28"/>
            <w:szCs w:val="28"/>
          </w:rPr>
          <w:t>—</w:t>
        </w:r>
        <w:r w:rsidR="00503CFA" w:rsidRPr="008A280F">
          <w:rPr>
            <w:rFonts w:asciiTheme="minorEastAsia" w:eastAsiaTheme="minorEastAsia" w:hAnsiTheme="minorEastAsia"/>
            <w:sz w:val="28"/>
            <w:szCs w:val="28"/>
          </w:rPr>
          <w:fldChar w:fldCharType="begin"/>
        </w:r>
        <w:r w:rsidRPr="008A280F">
          <w:rPr>
            <w:rFonts w:asciiTheme="minorEastAsia" w:eastAsiaTheme="minorEastAsia" w:hAnsiTheme="minorEastAsia"/>
            <w:sz w:val="28"/>
            <w:szCs w:val="28"/>
          </w:rPr>
          <w:instrText>PAGE   \* MERGEFORMAT</w:instrText>
        </w:r>
        <w:r w:rsidR="00503CFA" w:rsidRPr="008A280F">
          <w:rPr>
            <w:rFonts w:asciiTheme="minorEastAsia" w:eastAsiaTheme="minorEastAsia" w:hAnsiTheme="minorEastAsia"/>
            <w:sz w:val="28"/>
            <w:szCs w:val="28"/>
          </w:rPr>
          <w:fldChar w:fldCharType="separate"/>
        </w:r>
        <w:r w:rsidR="004C355C" w:rsidRPr="004C355C">
          <w:rPr>
            <w:rFonts w:asciiTheme="minorEastAsia" w:eastAsiaTheme="minorEastAsia" w:hAnsiTheme="minorEastAsia"/>
            <w:noProof/>
            <w:sz w:val="28"/>
            <w:szCs w:val="28"/>
            <w:lang w:val="zh-CN"/>
          </w:rPr>
          <w:t>6</w:t>
        </w:r>
        <w:r w:rsidR="00503CFA" w:rsidRPr="008A280F">
          <w:rPr>
            <w:rFonts w:asciiTheme="minorEastAsia" w:eastAsiaTheme="minorEastAsia" w:hAnsiTheme="minorEastAsia"/>
            <w:sz w:val="28"/>
            <w:szCs w:val="28"/>
          </w:rPr>
          <w:fldChar w:fldCharType="end"/>
        </w:r>
        <w:r w:rsidRPr="008A280F">
          <w:rPr>
            <w:rFonts w:asciiTheme="minorEastAsia" w:eastAsiaTheme="minorEastAsia" w:hAnsiTheme="minorEastAsia" w:hint="eastAsia"/>
            <w:sz w:val="28"/>
            <w:szCs w:val="28"/>
          </w:rPr>
          <w:t>—</w:t>
        </w:r>
      </w:p>
    </w:sdtContent>
  </w:sdt>
  <w:p w:rsidR="008A280F" w:rsidRDefault="008A280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80F" w:rsidRDefault="008A280F" w:rsidP="005D7F84">
    <w:pPr>
      <w:pStyle w:val="a4"/>
      <w:ind w:rightChars="100" w:right="360"/>
      <w:jc w:val="right"/>
    </w:pPr>
  </w:p>
  <w:p w:rsidR="005D7F84" w:rsidRDefault="005D7F84" w:rsidP="005E70EF">
    <w:pPr>
      <w:pStyle w:val="a4"/>
      <w:ind w:leftChars="100" w:left="360"/>
      <w:rPr>
        <w:rFonts w:asciiTheme="minorEastAsia" w:eastAsiaTheme="minorEastAsia" w:hAnsiTheme="minorEastAsia"/>
        <w:sz w:val="28"/>
        <w:szCs w:val="28"/>
      </w:rPr>
    </w:pPr>
    <w:r>
      <w:softHyphen/>
    </w:r>
    <w:sdt>
      <w:sdtPr>
        <w:id w:val="9854390"/>
        <w:docPartObj>
          <w:docPartGallery w:val="Page Numbers (Bottom of Page)"/>
          <w:docPartUnique/>
        </w:docPartObj>
      </w:sdtPr>
      <w:sdtEndPr>
        <w:rPr>
          <w:rFonts w:asciiTheme="minorEastAsia" w:eastAsiaTheme="minorEastAsia" w:hAnsiTheme="minorEastAsia"/>
          <w:sz w:val="28"/>
          <w:szCs w:val="28"/>
        </w:rPr>
      </w:sdtEndPr>
      <w:sdtContent>
        <w:r w:rsidRPr="008A280F">
          <w:rPr>
            <w:rFonts w:asciiTheme="minorEastAsia" w:eastAsiaTheme="minorEastAsia" w:hAnsiTheme="minorEastAsia" w:hint="eastAsia"/>
            <w:sz w:val="28"/>
            <w:szCs w:val="28"/>
          </w:rPr>
          <w:t>—</w:t>
        </w:r>
        <w:r w:rsidR="00503CFA" w:rsidRPr="008A280F">
          <w:rPr>
            <w:rFonts w:asciiTheme="minorEastAsia" w:eastAsiaTheme="minorEastAsia" w:hAnsiTheme="minorEastAsia"/>
            <w:sz w:val="28"/>
            <w:szCs w:val="28"/>
          </w:rPr>
          <w:fldChar w:fldCharType="begin"/>
        </w:r>
        <w:r w:rsidRPr="008A280F">
          <w:rPr>
            <w:rFonts w:asciiTheme="minorEastAsia" w:eastAsiaTheme="minorEastAsia" w:hAnsiTheme="minorEastAsia"/>
            <w:sz w:val="28"/>
            <w:szCs w:val="28"/>
          </w:rPr>
          <w:instrText>PAGE   \* MERGEFORMAT</w:instrText>
        </w:r>
        <w:r w:rsidR="00503CFA" w:rsidRPr="008A280F">
          <w:rPr>
            <w:rFonts w:asciiTheme="minorEastAsia" w:eastAsiaTheme="minorEastAsia" w:hAnsiTheme="minorEastAsia"/>
            <w:sz w:val="28"/>
            <w:szCs w:val="28"/>
          </w:rPr>
          <w:fldChar w:fldCharType="separate"/>
        </w:r>
        <w:r w:rsidR="004C355C" w:rsidRPr="004C355C">
          <w:rPr>
            <w:rFonts w:asciiTheme="minorEastAsia" w:eastAsiaTheme="minorEastAsia" w:hAnsiTheme="minorEastAsia"/>
            <w:noProof/>
            <w:sz w:val="28"/>
            <w:szCs w:val="28"/>
            <w:lang w:val="zh-CN"/>
          </w:rPr>
          <w:t>1</w:t>
        </w:r>
        <w:r w:rsidR="00503CFA" w:rsidRPr="008A280F">
          <w:rPr>
            <w:rFonts w:asciiTheme="minorEastAsia" w:eastAsiaTheme="minorEastAsia" w:hAnsiTheme="minorEastAsia"/>
            <w:sz w:val="28"/>
            <w:szCs w:val="28"/>
          </w:rPr>
          <w:fldChar w:fldCharType="end"/>
        </w:r>
        <w:r w:rsidRPr="008A280F">
          <w:rPr>
            <w:rFonts w:asciiTheme="minorEastAsia" w:eastAsiaTheme="minorEastAsia" w:hAnsiTheme="minorEastAsia" w:hint="eastAsia"/>
            <w:sz w:val="28"/>
            <w:szCs w:val="28"/>
          </w:rPr>
          <w:t>—</w:t>
        </w:r>
      </w:sdtContent>
    </w:sdt>
  </w:p>
  <w:p w:rsidR="00CF3187" w:rsidRDefault="00CF31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41A" w:rsidRDefault="0081141A" w:rsidP="00453D2E">
      <w:r>
        <w:separator/>
      </w:r>
    </w:p>
  </w:footnote>
  <w:footnote w:type="continuationSeparator" w:id="0">
    <w:p w:rsidR="0081141A" w:rsidRDefault="0081141A" w:rsidP="00453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F6933"/>
    <w:multiLevelType w:val="hybridMultilevel"/>
    <w:tmpl w:val="DFE61DA6"/>
    <w:lvl w:ilvl="0" w:tplc="2C762946">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 w15:restartNumberingAfterBreak="0">
    <w:nsid w:val="3AF515E4"/>
    <w:multiLevelType w:val="hybridMultilevel"/>
    <w:tmpl w:val="6904145A"/>
    <w:lvl w:ilvl="0" w:tplc="F5DED95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7114C4"/>
    <w:multiLevelType w:val="hybridMultilevel"/>
    <w:tmpl w:val="B9906932"/>
    <w:lvl w:ilvl="0" w:tplc="88D0FA08">
      <w:start w:val="1"/>
      <w:numFmt w:val="decimal"/>
      <w:lvlText w:val="（%1）"/>
      <w:lvlJc w:val="left"/>
      <w:pPr>
        <w:ind w:left="1790" w:hanging="10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3" w15:restartNumberingAfterBreak="0">
    <w:nsid w:val="452E3BF1"/>
    <w:multiLevelType w:val="hybridMultilevel"/>
    <w:tmpl w:val="B8E0D746"/>
    <w:lvl w:ilvl="0" w:tplc="DDCC748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7F73FE2"/>
    <w:multiLevelType w:val="hybridMultilevel"/>
    <w:tmpl w:val="34E6BB9C"/>
    <w:lvl w:ilvl="0" w:tplc="DB10B65A">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124"/>
        </w:tabs>
        <w:ind w:left="1124" w:hanging="420"/>
      </w:p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evenAndOddHeaders/>
  <w:drawingGridVerticalSpacing w:val="2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EB"/>
    <w:rsid w:val="00012A24"/>
    <w:rsid w:val="00021AC8"/>
    <w:rsid w:val="000232E6"/>
    <w:rsid w:val="000504E8"/>
    <w:rsid w:val="00075EF9"/>
    <w:rsid w:val="00095642"/>
    <w:rsid w:val="000E41B9"/>
    <w:rsid w:val="000F0DB9"/>
    <w:rsid w:val="001046BF"/>
    <w:rsid w:val="00112624"/>
    <w:rsid w:val="00125DA9"/>
    <w:rsid w:val="00195C2E"/>
    <w:rsid w:val="00197FB3"/>
    <w:rsid w:val="001C3E94"/>
    <w:rsid w:val="001F2CF4"/>
    <w:rsid w:val="00245A59"/>
    <w:rsid w:val="0024673F"/>
    <w:rsid w:val="00265AE4"/>
    <w:rsid w:val="00276484"/>
    <w:rsid w:val="002911BA"/>
    <w:rsid w:val="002A5967"/>
    <w:rsid w:val="002E0032"/>
    <w:rsid w:val="00301699"/>
    <w:rsid w:val="00374F9A"/>
    <w:rsid w:val="00377B5D"/>
    <w:rsid w:val="003F08C5"/>
    <w:rsid w:val="0042033A"/>
    <w:rsid w:val="004228B9"/>
    <w:rsid w:val="0044126F"/>
    <w:rsid w:val="00453D2E"/>
    <w:rsid w:val="004735B4"/>
    <w:rsid w:val="00481F11"/>
    <w:rsid w:val="00490D3C"/>
    <w:rsid w:val="004B2340"/>
    <w:rsid w:val="004C355C"/>
    <w:rsid w:val="004C363B"/>
    <w:rsid w:val="004D2664"/>
    <w:rsid w:val="00503CFA"/>
    <w:rsid w:val="005102DE"/>
    <w:rsid w:val="00510A6C"/>
    <w:rsid w:val="0052771A"/>
    <w:rsid w:val="00531815"/>
    <w:rsid w:val="0055311D"/>
    <w:rsid w:val="005C5CDE"/>
    <w:rsid w:val="005D7F84"/>
    <w:rsid w:val="005E70EF"/>
    <w:rsid w:val="00670B71"/>
    <w:rsid w:val="00673E37"/>
    <w:rsid w:val="0068287B"/>
    <w:rsid w:val="0069623B"/>
    <w:rsid w:val="006D35F2"/>
    <w:rsid w:val="006F020A"/>
    <w:rsid w:val="00721FCE"/>
    <w:rsid w:val="00735B2E"/>
    <w:rsid w:val="00757361"/>
    <w:rsid w:val="0079276B"/>
    <w:rsid w:val="007E0A12"/>
    <w:rsid w:val="0081141A"/>
    <w:rsid w:val="008428D4"/>
    <w:rsid w:val="00843AE7"/>
    <w:rsid w:val="00860E43"/>
    <w:rsid w:val="008676EC"/>
    <w:rsid w:val="008A280F"/>
    <w:rsid w:val="008D2E40"/>
    <w:rsid w:val="008E190A"/>
    <w:rsid w:val="00924001"/>
    <w:rsid w:val="009423CE"/>
    <w:rsid w:val="009658D6"/>
    <w:rsid w:val="009959CC"/>
    <w:rsid w:val="009E2570"/>
    <w:rsid w:val="009E622C"/>
    <w:rsid w:val="009E6694"/>
    <w:rsid w:val="00A310E0"/>
    <w:rsid w:val="00A8188A"/>
    <w:rsid w:val="00AC1A93"/>
    <w:rsid w:val="00AE54DA"/>
    <w:rsid w:val="00AE5800"/>
    <w:rsid w:val="00AE72EB"/>
    <w:rsid w:val="00B20DFF"/>
    <w:rsid w:val="00B379DE"/>
    <w:rsid w:val="00B8219A"/>
    <w:rsid w:val="00BA43AF"/>
    <w:rsid w:val="00BB4D3E"/>
    <w:rsid w:val="00C02A02"/>
    <w:rsid w:val="00C12F7D"/>
    <w:rsid w:val="00C31BED"/>
    <w:rsid w:val="00C6013B"/>
    <w:rsid w:val="00C761DE"/>
    <w:rsid w:val="00C7621F"/>
    <w:rsid w:val="00C92B86"/>
    <w:rsid w:val="00CB17EC"/>
    <w:rsid w:val="00CF002D"/>
    <w:rsid w:val="00CF2520"/>
    <w:rsid w:val="00CF3187"/>
    <w:rsid w:val="00D14B3F"/>
    <w:rsid w:val="00D22204"/>
    <w:rsid w:val="00D61E8F"/>
    <w:rsid w:val="00D953E5"/>
    <w:rsid w:val="00E310AF"/>
    <w:rsid w:val="00E503E5"/>
    <w:rsid w:val="00E61BAF"/>
    <w:rsid w:val="00E77F53"/>
    <w:rsid w:val="00EA51CE"/>
    <w:rsid w:val="00EA52A1"/>
    <w:rsid w:val="00EC11FA"/>
    <w:rsid w:val="00EE692D"/>
    <w:rsid w:val="00F11524"/>
    <w:rsid w:val="00F117FC"/>
    <w:rsid w:val="00F362AA"/>
    <w:rsid w:val="00F46356"/>
    <w:rsid w:val="00F51EFB"/>
    <w:rsid w:val="00F71743"/>
    <w:rsid w:val="00F771E5"/>
    <w:rsid w:val="00FA3B10"/>
    <w:rsid w:val="00FD7D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FA7B4C-3940-468D-916E-96F083E6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2EB"/>
    <w:pPr>
      <w:widowControl w:val="0"/>
      <w:jc w:val="both"/>
    </w:pPr>
    <w:rPr>
      <w:rFonts w:ascii="黑体" w:eastAsia="黑体" w:hAnsi="Times New Roman" w:cs="Times New Roman"/>
      <w:sz w:val="36"/>
      <w:szCs w:val="28"/>
    </w:rPr>
  </w:style>
  <w:style w:type="paragraph" w:styleId="2">
    <w:name w:val="heading 2"/>
    <w:basedOn w:val="a"/>
    <w:link w:val="2Char"/>
    <w:uiPriority w:val="9"/>
    <w:qFormat/>
    <w:rsid w:val="00AE54DA"/>
    <w:pPr>
      <w:widowControl/>
      <w:spacing w:before="100" w:beforeAutospacing="1" w:after="100" w:afterAutospacing="1"/>
      <w:jc w:val="left"/>
      <w:outlineLvl w:val="1"/>
    </w:pPr>
    <w:rPr>
      <w:rFonts w:ascii="宋体" w:eastAsia="宋体" w:hAnsi="宋体" w:cs="宋体"/>
      <w:b/>
      <w:bCs/>
      <w:kern w:val="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3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3D2E"/>
    <w:rPr>
      <w:rFonts w:ascii="黑体" w:eastAsia="黑体" w:hAnsi="Times New Roman" w:cs="Times New Roman"/>
      <w:sz w:val="18"/>
      <w:szCs w:val="18"/>
    </w:rPr>
  </w:style>
  <w:style w:type="paragraph" w:styleId="a4">
    <w:name w:val="footer"/>
    <w:basedOn w:val="a"/>
    <w:link w:val="Char0"/>
    <w:uiPriority w:val="99"/>
    <w:unhideWhenUsed/>
    <w:rsid w:val="00453D2E"/>
    <w:pPr>
      <w:tabs>
        <w:tab w:val="center" w:pos="4153"/>
        <w:tab w:val="right" w:pos="8306"/>
      </w:tabs>
      <w:snapToGrid w:val="0"/>
      <w:jc w:val="left"/>
    </w:pPr>
    <w:rPr>
      <w:sz w:val="18"/>
      <w:szCs w:val="18"/>
    </w:rPr>
  </w:style>
  <w:style w:type="character" w:customStyle="1" w:styleId="Char0">
    <w:name w:val="页脚 Char"/>
    <w:basedOn w:val="a0"/>
    <w:link w:val="a4"/>
    <w:uiPriority w:val="99"/>
    <w:rsid w:val="00453D2E"/>
    <w:rPr>
      <w:rFonts w:ascii="黑体" w:eastAsia="黑体" w:hAnsi="Times New Roman" w:cs="Times New Roman"/>
      <w:sz w:val="18"/>
      <w:szCs w:val="18"/>
    </w:rPr>
  </w:style>
  <w:style w:type="paragraph" w:styleId="a5">
    <w:name w:val="List Paragraph"/>
    <w:basedOn w:val="a"/>
    <w:uiPriority w:val="34"/>
    <w:qFormat/>
    <w:rsid w:val="00EC11FA"/>
    <w:pPr>
      <w:ind w:firstLineChars="200" w:firstLine="420"/>
    </w:pPr>
  </w:style>
  <w:style w:type="character" w:styleId="a6">
    <w:name w:val="annotation reference"/>
    <w:basedOn w:val="a0"/>
    <w:uiPriority w:val="99"/>
    <w:semiHidden/>
    <w:unhideWhenUsed/>
    <w:rsid w:val="004C363B"/>
    <w:rPr>
      <w:sz w:val="21"/>
      <w:szCs w:val="21"/>
    </w:rPr>
  </w:style>
  <w:style w:type="paragraph" w:styleId="a7">
    <w:name w:val="annotation text"/>
    <w:basedOn w:val="a"/>
    <w:link w:val="Char1"/>
    <w:uiPriority w:val="99"/>
    <w:semiHidden/>
    <w:unhideWhenUsed/>
    <w:rsid w:val="004C363B"/>
    <w:pPr>
      <w:jc w:val="left"/>
    </w:pPr>
  </w:style>
  <w:style w:type="character" w:customStyle="1" w:styleId="Char1">
    <w:name w:val="批注文字 Char"/>
    <w:basedOn w:val="a0"/>
    <w:link w:val="a7"/>
    <w:uiPriority w:val="99"/>
    <w:semiHidden/>
    <w:rsid w:val="004C363B"/>
    <w:rPr>
      <w:rFonts w:ascii="黑体" w:eastAsia="黑体" w:hAnsi="Times New Roman" w:cs="Times New Roman"/>
      <w:sz w:val="36"/>
      <w:szCs w:val="28"/>
    </w:rPr>
  </w:style>
  <w:style w:type="paragraph" w:styleId="a8">
    <w:name w:val="annotation subject"/>
    <w:basedOn w:val="a7"/>
    <w:next w:val="a7"/>
    <w:link w:val="Char2"/>
    <w:uiPriority w:val="99"/>
    <w:semiHidden/>
    <w:unhideWhenUsed/>
    <w:rsid w:val="004C363B"/>
    <w:rPr>
      <w:b/>
      <w:bCs/>
    </w:rPr>
  </w:style>
  <w:style w:type="character" w:customStyle="1" w:styleId="Char2">
    <w:name w:val="批注主题 Char"/>
    <w:basedOn w:val="Char1"/>
    <w:link w:val="a8"/>
    <w:uiPriority w:val="99"/>
    <w:semiHidden/>
    <w:rsid w:val="004C363B"/>
    <w:rPr>
      <w:rFonts w:ascii="黑体" w:eastAsia="黑体" w:hAnsi="Times New Roman" w:cs="Times New Roman"/>
      <w:b/>
      <w:bCs/>
      <w:sz w:val="36"/>
      <w:szCs w:val="28"/>
    </w:rPr>
  </w:style>
  <w:style w:type="paragraph" w:styleId="a9">
    <w:name w:val="Balloon Text"/>
    <w:basedOn w:val="a"/>
    <w:link w:val="Char3"/>
    <w:uiPriority w:val="99"/>
    <w:semiHidden/>
    <w:unhideWhenUsed/>
    <w:rsid w:val="004C363B"/>
    <w:rPr>
      <w:sz w:val="18"/>
      <w:szCs w:val="18"/>
    </w:rPr>
  </w:style>
  <w:style w:type="character" w:customStyle="1" w:styleId="Char3">
    <w:name w:val="批注框文本 Char"/>
    <w:basedOn w:val="a0"/>
    <w:link w:val="a9"/>
    <w:uiPriority w:val="99"/>
    <w:semiHidden/>
    <w:rsid w:val="004C363B"/>
    <w:rPr>
      <w:rFonts w:ascii="黑体" w:eastAsia="黑体" w:hAnsi="Times New Roman" w:cs="Times New Roman"/>
      <w:sz w:val="18"/>
      <w:szCs w:val="18"/>
    </w:rPr>
  </w:style>
  <w:style w:type="paragraph" w:styleId="aa">
    <w:name w:val="Normal (Web)"/>
    <w:basedOn w:val="a"/>
    <w:uiPriority w:val="99"/>
    <w:semiHidden/>
    <w:unhideWhenUsed/>
    <w:rsid w:val="00095642"/>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095642"/>
    <w:rPr>
      <w:b/>
      <w:bCs/>
    </w:rPr>
  </w:style>
  <w:style w:type="character" w:styleId="ac">
    <w:name w:val="Emphasis"/>
    <w:basedOn w:val="a0"/>
    <w:uiPriority w:val="20"/>
    <w:qFormat/>
    <w:rsid w:val="004B2340"/>
    <w:rPr>
      <w:i/>
      <w:iCs/>
    </w:rPr>
  </w:style>
  <w:style w:type="character" w:customStyle="1" w:styleId="2Char">
    <w:name w:val="标题 2 Char"/>
    <w:basedOn w:val="a0"/>
    <w:link w:val="2"/>
    <w:uiPriority w:val="9"/>
    <w:rsid w:val="00AE54DA"/>
    <w:rPr>
      <w:rFonts w:ascii="宋体" w:eastAsia="宋体" w:hAnsi="宋体" w:cs="宋体"/>
      <w:b/>
      <w:bCs/>
      <w:kern w:val="0"/>
      <w:sz w:val="36"/>
      <w:szCs w:val="36"/>
    </w:rPr>
  </w:style>
  <w:style w:type="character" w:styleId="ad">
    <w:name w:val="Hyperlink"/>
    <w:basedOn w:val="a0"/>
    <w:uiPriority w:val="99"/>
    <w:unhideWhenUsed/>
    <w:rsid w:val="00553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48378">
      <w:bodyDiv w:val="1"/>
      <w:marLeft w:val="0"/>
      <w:marRight w:val="0"/>
      <w:marTop w:val="0"/>
      <w:marBottom w:val="0"/>
      <w:divBdr>
        <w:top w:val="none" w:sz="0" w:space="0" w:color="auto"/>
        <w:left w:val="none" w:sz="0" w:space="0" w:color="auto"/>
        <w:bottom w:val="none" w:sz="0" w:space="0" w:color="auto"/>
        <w:right w:val="none" w:sz="0" w:space="0" w:color="auto"/>
      </w:divBdr>
    </w:div>
    <w:div w:id="1072583292">
      <w:bodyDiv w:val="1"/>
      <w:marLeft w:val="0"/>
      <w:marRight w:val="0"/>
      <w:marTop w:val="0"/>
      <w:marBottom w:val="0"/>
      <w:divBdr>
        <w:top w:val="none" w:sz="0" w:space="0" w:color="auto"/>
        <w:left w:val="none" w:sz="0" w:space="0" w:color="auto"/>
        <w:bottom w:val="none" w:sz="0" w:space="0" w:color="auto"/>
        <w:right w:val="none" w:sz="0" w:space="0" w:color="auto"/>
      </w:divBdr>
    </w:div>
    <w:div w:id="1644263981">
      <w:bodyDiv w:val="1"/>
      <w:marLeft w:val="0"/>
      <w:marRight w:val="0"/>
      <w:marTop w:val="0"/>
      <w:marBottom w:val="0"/>
      <w:divBdr>
        <w:top w:val="none" w:sz="0" w:space="0" w:color="auto"/>
        <w:left w:val="none" w:sz="0" w:space="0" w:color="auto"/>
        <w:bottom w:val="none" w:sz="0" w:space="0" w:color="auto"/>
        <w:right w:val="none" w:sz="0" w:space="0" w:color="auto"/>
      </w:divBdr>
    </w:div>
    <w:div w:id="16534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442</Words>
  <Characters>2526</Characters>
  <Application>Microsoft Office Word</Application>
  <DocSecurity>0</DocSecurity>
  <Lines>21</Lines>
  <Paragraphs>5</Paragraphs>
  <ScaleCrop>false</ScaleCrop>
  <Company>微软中国</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章莉波</cp:lastModifiedBy>
  <cp:revision>2</cp:revision>
  <cp:lastPrinted>2017-10-10T09:08:00Z</cp:lastPrinted>
  <dcterms:created xsi:type="dcterms:W3CDTF">2017-10-20T01:42:00Z</dcterms:created>
  <dcterms:modified xsi:type="dcterms:W3CDTF">2017-10-20T01:42:00Z</dcterms:modified>
</cp:coreProperties>
</file>