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ordWrap w:val="0"/>
        <w:spacing w:beforeAutospacing="1" w:afterAutospacing="1" w:line="440" w:lineRule="exact"/>
        <w:ind w:firstLine="600" w:firstLineChars="200"/>
        <w:jc w:val="right"/>
        <w:rPr>
          <w:rFonts w:ascii="楷体" w:hAnsi="楷体" w:eastAsia="楷体" w:cs="楷体"/>
          <w:color w:val="000000"/>
          <w:sz w:val="30"/>
          <w:szCs w:val="30"/>
        </w:rPr>
      </w:pPr>
      <w:r>
        <w:rPr>
          <w:rFonts w:hint="eastAsia" w:ascii="楷体" w:hAnsi="楷体" w:eastAsia="楷体" w:cs="楷体"/>
          <w:color w:val="000000"/>
          <w:sz w:val="30"/>
          <w:szCs w:val="30"/>
        </w:rPr>
        <w:t xml:space="preserve">密级:      </w:t>
      </w: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44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snapToGrid w:val="0"/>
        <w:spacing w:line="600" w:lineRule="exact"/>
        <w:ind w:left="315" w:leftChars="150" w:right="315" w:rightChars="150"/>
        <w:jc w:val="center"/>
        <w:outlineLvl w:val="0"/>
        <w:rPr>
          <w:rFonts w:ascii="黑体" w:hAnsi="宋体" w:eastAsia="黑体" w:cs="黑体"/>
          <w:color w:val="000000"/>
          <w:sz w:val="52"/>
          <w:szCs w:val="52"/>
        </w:rPr>
      </w:pPr>
      <w:bookmarkStart w:id="0" w:name="_Toc41426050"/>
      <w:r>
        <w:rPr>
          <w:rFonts w:hint="eastAsia" w:ascii="黑体" w:hAnsi="宋体" w:eastAsia="黑体" w:cs="黑体"/>
          <w:color w:val="000000"/>
          <w:sz w:val="52"/>
          <w:szCs w:val="52"/>
        </w:rPr>
        <w:t>快速扶持项目（第二阶段）建议书</w:t>
      </w:r>
      <w:bookmarkEnd w:id="0"/>
    </w:p>
    <w:p>
      <w:pPr>
        <w:spacing w:line="500" w:lineRule="exact"/>
        <w:ind w:firstLine="880" w:firstLineChars="200"/>
        <w:jc w:val="center"/>
        <w:rPr>
          <w:rFonts w:ascii="Times New Roman" w:hAnsi="Times New Roman" w:eastAsia="黑体"/>
          <w:color w:val="000000"/>
          <w:sz w:val="44"/>
          <w:szCs w:val="44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/>
          <w:color w:val="000000"/>
          <w:sz w:val="52"/>
          <w:szCs w:val="52"/>
        </w:rPr>
      </w:pPr>
    </w:p>
    <w:p>
      <w:pPr>
        <w:spacing w:line="500" w:lineRule="exact"/>
        <w:ind w:firstLine="1040" w:firstLineChars="200"/>
        <w:jc w:val="center"/>
        <w:rPr>
          <w:rFonts w:ascii="Times New Roman" w:hAnsi="Times New Roman" w:eastAsia="黑体" w:cs="黑体"/>
          <w:color w:val="000000"/>
          <w:sz w:val="52"/>
          <w:szCs w:val="52"/>
        </w:rPr>
      </w:pP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项目名称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840" w:right="1260" w:firstLine="800" w:firstLineChars="200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建议单位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napToGrid w:val="0"/>
        <w:spacing w:line="600" w:lineRule="exact"/>
        <w:ind w:left="360" w:right="1260" w:firstLine="1280" w:firstLineChars="4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z w:val="32"/>
          <w:szCs w:val="32"/>
        </w:rPr>
        <w:t>项目负责人：</w:t>
      </w:r>
    </w:p>
    <w:p>
      <w:pPr>
        <w:snapToGrid w:val="0"/>
        <w:spacing w:line="600" w:lineRule="exact"/>
        <w:ind w:left="840" w:right="1260" w:firstLine="800" w:firstLineChars="200"/>
        <w:rPr>
          <w:rFonts w:ascii="仿宋_GB2312" w:hAnsi="Times New Roman" w:eastAsia="仿宋_GB2312" w:cs="仿宋_GB2312"/>
          <w:color w:val="000000"/>
          <w:sz w:val="32"/>
          <w:szCs w:val="32"/>
          <w:u w:val="single"/>
        </w:rPr>
      </w:pPr>
      <w:r>
        <w:rPr>
          <w:rFonts w:hint="eastAsia" w:ascii="黑体" w:hAnsi="宋体" w:eastAsia="黑体" w:cs="黑体"/>
          <w:color w:val="000000"/>
          <w:spacing w:val="40"/>
          <w:sz w:val="32"/>
          <w:szCs w:val="32"/>
        </w:rPr>
        <w:t>编制日期</w:t>
      </w:r>
      <w:r>
        <w:rPr>
          <w:rFonts w:hint="eastAsia" w:ascii="黑体" w:hAnsi="宋体" w:eastAsia="黑体" w:cs="黑体"/>
          <w:color w:val="000000"/>
          <w:sz w:val="32"/>
          <w:szCs w:val="32"/>
        </w:rPr>
        <w:t>：</w:t>
      </w: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pacing w:line="500" w:lineRule="exact"/>
        <w:ind w:firstLine="720" w:firstLineChars="200"/>
        <w:jc w:val="center"/>
        <w:rPr>
          <w:rFonts w:ascii="Times New Roman" w:hAnsi="Times New Roman" w:eastAsia="仿宋_GB2312"/>
          <w:color w:val="000000"/>
          <w:sz w:val="36"/>
          <w:szCs w:val="36"/>
        </w:rPr>
      </w:pPr>
    </w:p>
    <w:p>
      <w:pPr>
        <w:snapToGrid w:val="0"/>
        <w:spacing w:line="600" w:lineRule="exact"/>
        <w:ind w:firstLine="560" w:firstLineChars="200"/>
        <w:jc w:val="center"/>
        <w:rPr>
          <w:rFonts w:ascii="Times New Roman" w:hAnsi="Times New Roman" w:eastAsia="仿宋_GB2312" w:cs="仿宋_GB2312"/>
          <w:color w:val="000000"/>
          <w:sz w:val="28"/>
          <w:szCs w:val="28"/>
        </w:rPr>
      </w:pPr>
      <w:bookmarkStart w:id="1" w:name="_Hlk38396959"/>
      <w:bookmarkEnd w:id="1"/>
    </w:p>
    <w:p>
      <w:pPr>
        <w:rPr>
          <w:rFonts w:ascii="Times New Roman" w:hAnsi="Times New Roman" w:eastAsia="黑体"/>
          <w:color w:val="000000"/>
          <w:sz w:val="32"/>
          <w:szCs w:val="32"/>
        </w:rPr>
        <w:sectPr>
          <w:pgSz w:w="11906" w:h="16838"/>
          <w:pgMar w:top="1701" w:right="1474" w:bottom="1701" w:left="1474" w:header="851" w:footer="992" w:gutter="0"/>
          <w:cols w:space="720" w:num="1"/>
          <w:docGrid w:type="lines" w:linePitch="312" w:charSpace="0"/>
        </w:sectPr>
      </w:pPr>
    </w:p>
    <w:p>
      <w:pPr>
        <w:widowControl/>
        <w:numPr>
          <w:ilvl w:val="0"/>
          <w:numId w:val="1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21" w:name="_GoBack"/>
      <w:bookmarkEnd w:id="21"/>
      <w:bookmarkStart w:id="2" w:name="_Toc38403260"/>
      <w:bookmarkEnd w:id="2"/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立论依据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3" w:name="_Toc38403261"/>
      <w:bookmarkEnd w:id="3"/>
      <w:r>
        <w:rPr>
          <w:rFonts w:ascii="Times New Roman" w:hAnsi="Times New Roman" w:eastAsia="楷体"/>
          <w:color w:val="000000"/>
          <w:sz w:val="32"/>
          <w:szCs w:val="32"/>
        </w:rPr>
        <w:t>概念与内涵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4" w:name="_Toc38403262"/>
      <w:bookmarkEnd w:id="4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预期</w:t>
      </w:r>
      <w:r>
        <w:rPr>
          <w:rFonts w:ascii="Times New Roman" w:hAnsi="Times New Roman" w:eastAsia="楷体"/>
          <w:color w:val="000000"/>
          <w:sz w:val="32"/>
          <w:szCs w:val="32"/>
        </w:rPr>
        <w:t>军事</w:t>
      </w: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应用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5" w:name="_Toc38403263"/>
      <w:bookmarkEnd w:id="5"/>
      <w:r>
        <w:rPr>
          <w:rFonts w:ascii="Times New Roman" w:hAnsi="Times New Roman" w:eastAsia="楷体"/>
          <w:color w:val="000000"/>
          <w:sz w:val="32"/>
          <w:szCs w:val="32"/>
        </w:rPr>
        <w:t>国内外研究概况</w:t>
      </w:r>
    </w:p>
    <w:p>
      <w:pPr>
        <w:widowControl/>
        <w:adjustRightInd w:val="0"/>
        <w:snapToGrid w:val="0"/>
        <w:spacing w:line="460" w:lineRule="exact"/>
        <w:ind w:firstLine="560" w:firstLineChars="200"/>
        <w:jc w:val="left"/>
        <w:rPr>
          <w:rFonts w:ascii="Times New Roman" w:hAnsi="Times New Roman" w:eastAsia="仿宋"/>
          <w:color w:val="000000"/>
          <w:sz w:val="28"/>
          <w:szCs w:val="28"/>
        </w:rPr>
      </w:pPr>
      <w:r>
        <w:rPr>
          <w:rFonts w:hint="eastAsia" w:ascii="Times New Roman" w:hAnsi="Times New Roman" w:eastAsia="仿宋" w:cs="仿宋"/>
          <w:color w:val="000000"/>
          <w:sz w:val="28"/>
          <w:szCs w:val="28"/>
        </w:rPr>
        <w:t>如国内外未开展相关工作，可不填写。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6" w:name="_Toc38403264"/>
      <w:bookmarkEnd w:id="6"/>
      <w:bookmarkStart w:id="7" w:name="_Toc38403265"/>
      <w:bookmarkEnd w:id="7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研究目标和内容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项目研究目标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8" w:name="_Toc38403266"/>
      <w:bookmarkEnd w:id="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项目研究内容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9" w:name="_Toc38403267"/>
      <w:bookmarkEnd w:id="9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项目技术指标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0" w:name="_Toc38403268"/>
      <w:bookmarkEnd w:id="10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研究方案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1" w:name="_Toc38403269"/>
      <w:bookmarkEnd w:id="11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主要技术途径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2" w:name="_Toc38403270"/>
      <w:bookmarkEnd w:id="12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研究进度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3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进度安排</w:t>
      </w:r>
    </w:p>
    <w:tbl>
      <w:tblPr>
        <w:tblStyle w:val="3"/>
        <w:tblW w:w="800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"/>
        <w:gridCol w:w="2926"/>
        <w:gridCol w:w="2951"/>
        <w:gridCol w:w="1134"/>
      </w:tblGrid>
      <w:tr>
        <w:trPr>
          <w:jc w:val="center"/>
        </w:trPr>
        <w:tc>
          <w:tcPr>
            <w:tcW w:w="99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年度</w:t>
            </w:r>
          </w:p>
        </w:tc>
        <w:tc>
          <w:tcPr>
            <w:tcW w:w="2926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主要完成内容和技术指标</w:t>
            </w:r>
          </w:p>
        </w:tc>
        <w:tc>
          <w:tcPr>
            <w:tcW w:w="29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完成标志</w:t>
            </w:r>
          </w:p>
        </w:tc>
        <w:tc>
          <w:tcPr>
            <w:tcW w:w="1134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备注</w:t>
            </w:r>
          </w:p>
        </w:tc>
      </w:tr>
      <w:tr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如通过测试、试车、评估等；或标志性成果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  <w:tr>
        <w:trPr>
          <w:jc w:val="center"/>
        </w:trPr>
        <w:tc>
          <w:tcPr>
            <w:tcW w:w="992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926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Times New Roman" w:hAnsi="Times New Roman" w:eastAsia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520" w:lineRule="exact"/>
        <w:rPr>
          <w:rFonts w:ascii="Times New Roman" w:hAnsi="Times New Roman" w:eastAsia="仿宋_GB2312" w:cs="仿宋_GB2312"/>
          <w:color w:val="000000"/>
          <w:sz w:val="28"/>
          <w:szCs w:val="28"/>
        </w:rPr>
      </w:pP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3" w:name="_Toc38403271"/>
      <w:bookmarkEnd w:id="13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创新点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4" w:name="_Toc38403272"/>
      <w:bookmarkEnd w:id="14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项目成果及考核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5" w:name="_Toc38403273"/>
      <w:bookmarkEnd w:id="15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项目主要成果</w:t>
      </w:r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/>
          <w:color w:val="000000"/>
          <w:sz w:val="32"/>
          <w:szCs w:val="32"/>
        </w:rPr>
      </w:pPr>
      <w:bookmarkStart w:id="16" w:name="_Toc38403274"/>
      <w:bookmarkEnd w:id="16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项目考核方式</w:t>
      </w:r>
    </w:p>
    <w:p>
      <w:pPr>
        <w:widowControl/>
        <w:numPr>
          <w:ilvl w:val="0"/>
          <w:numId w:val="2"/>
        </w:numPr>
        <w:rPr>
          <w:rFonts w:ascii="Times New Roman" w:hAnsi="Times New Roman" w:eastAsia="黑体"/>
          <w:color w:val="000000"/>
          <w:kern w:val="44"/>
          <w:sz w:val="32"/>
          <w:szCs w:val="32"/>
        </w:rPr>
      </w:pPr>
      <w:bookmarkStart w:id="17" w:name="_Toc38403275"/>
      <w:bookmarkEnd w:id="17"/>
      <w:r>
        <w:rPr>
          <w:rFonts w:ascii="Times New Roman" w:hAnsi="Times New Roman" w:eastAsia="黑体" w:cs="黑体"/>
          <w:color w:val="000000"/>
          <w:kern w:val="44"/>
          <w:sz w:val="32"/>
          <w:szCs w:val="32"/>
        </w:rPr>
        <w:t>申请</w:t>
      </w:r>
      <w:r>
        <w:rPr>
          <w:rFonts w:ascii="Times New Roman" w:hAnsi="Times New Roman" w:eastAsia="黑体"/>
          <w:color w:val="000000"/>
          <w:kern w:val="44"/>
          <w:sz w:val="32"/>
          <w:szCs w:val="32"/>
        </w:rPr>
        <w:t>经费预算表</w:t>
      </w:r>
    </w:p>
    <w:p>
      <w:pPr>
        <w:spacing w:line="50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该项目申请总经费</w:t>
      </w:r>
      <w:r>
        <w:rPr>
          <w:rFonts w:ascii="Times New Roman" w:hAnsi="Times New Roman" w:eastAsia="仿宋_GB2312"/>
          <w:color w:val="000000"/>
          <w:sz w:val="28"/>
          <w:szCs w:val="28"/>
        </w:rPr>
        <w:t>***</w:t>
      </w:r>
      <w:r>
        <w:rPr>
          <w:rFonts w:hint="eastAsia" w:ascii="仿宋_GB2312" w:hAnsi="Times New Roman" w:eastAsia="仿宋_GB2312" w:cs="仿宋_GB2312"/>
          <w:color w:val="000000"/>
          <w:sz w:val="28"/>
          <w:szCs w:val="28"/>
        </w:rPr>
        <w:t>万元。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 w:val="32"/>
          <w:szCs w:val="32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5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 xml:space="preserve">1  </w:t>
      </w:r>
      <w:r>
        <w:rPr>
          <w:rFonts w:hint="eastAsia" w:ascii="Times New Roman" w:hAnsi="Times New Roman" w:eastAsia="黑体"/>
          <w:color w:val="000000"/>
          <w:szCs w:val="24"/>
        </w:rPr>
        <w:t>经费预算</w:t>
      </w:r>
    </w:p>
    <w:tbl>
      <w:tblPr>
        <w:tblStyle w:val="3"/>
        <w:tblW w:w="85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3"/>
        <w:gridCol w:w="2353"/>
        <w:gridCol w:w="993"/>
        <w:gridCol w:w="965"/>
        <w:gridCol w:w="2551"/>
      </w:tblGrid>
      <w:tr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单位类别</w:t>
            </w:r>
          </w:p>
        </w:tc>
        <w:tc>
          <w:tcPr>
            <w:tcW w:w="235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993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965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20XX</w:t>
            </w:r>
          </w:p>
        </w:tc>
        <w:tc>
          <w:tcPr>
            <w:tcW w:w="2551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申请经费（万元）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Times New Roman" w:hAnsi="Times New Roman" w:eastAsia="黑体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(</w:t>
            </w:r>
            <w:r>
              <w:rPr>
                <w:rFonts w:hint="eastAsia" w:ascii="黑体" w:hAnsi="宋体" w:eastAsia="黑体" w:cs="黑体"/>
                <w:color w:val="000000"/>
                <w:sz w:val="24"/>
                <w:szCs w:val="24"/>
              </w:rPr>
              <w:t>注：单位万元，只填到个位数</w:t>
            </w:r>
            <w:r>
              <w:rPr>
                <w:rFonts w:ascii="Times New Roman" w:hAnsi="Times New Roman" w:eastAsia="黑体"/>
                <w:color w:val="000000"/>
                <w:sz w:val="24"/>
                <w:szCs w:val="24"/>
              </w:rPr>
              <w:t>)</w:t>
            </w:r>
          </w:p>
        </w:tc>
      </w:tr>
      <w:tr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主承研单位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分承研单位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（选填）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rPr>
          <w:trHeight w:val="624" w:hRule="atLeast"/>
          <w:jc w:val="center"/>
        </w:trPr>
        <w:tc>
          <w:tcPr>
            <w:tcW w:w="1643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 w:cs="仿宋_GB2312"/>
                <w:color w:val="000000"/>
                <w:sz w:val="24"/>
                <w:szCs w:val="24"/>
              </w:rPr>
              <w:t>总计</w:t>
            </w:r>
          </w:p>
        </w:tc>
        <w:tc>
          <w:tcPr>
            <w:tcW w:w="235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965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widowControl/>
        <w:numPr>
          <w:ilvl w:val="0"/>
          <w:numId w:val="2"/>
        </w:numPr>
        <w:rPr>
          <w:rFonts w:ascii="Times New Roman" w:hAnsi="Times New Roman" w:eastAsia="黑体" w:cs="黑体"/>
          <w:color w:val="000000"/>
          <w:kern w:val="44"/>
          <w:sz w:val="32"/>
          <w:szCs w:val="32"/>
        </w:rPr>
      </w:pPr>
      <w:bookmarkStart w:id="18" w:name="_Toc38403276"/>
      <w:r>
        <w:rPr>
          <w:rFonts w:hint="eastAsia" w:ascii="Times New Roman" w:hAnsi="Times New Roman" w:eastAsia="黑体" w:cs="黑体"/>
          <w:color w:val="000000"/>
          <w:kern w:val="44"/>
          <w:sz w:val="32"/>
          <w:szCs w:val="32"/>
        </w:rPr>
        <w:t>研究条件</w:t>
      </w:r>
      <w:bookmarkEnd w:id="18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19" w:name="_Toc38403277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本单位研究基础</w:t>
      </w:r>
      <w:bookmarkEnd w:id="19"/>
    </w:p>
    <w:p>
      <w:pPr>
        <w:widowControl/>
        <w:numPr>
          <w:ilvl w:val="1"/>
          <w:numId w:val="2"/>
        </w:numPr>
        <w:ind w:left="0" w:firstLine="643"/>
        <w:rPr>
          <w:rFonts w:ascii="Times New Roman" w:hAnsi="Times New Roman" w:eastAsia="楷体" w:cs="楷体"/>
          <w:color w:val="000000"/>
          <w:sz w:val="32"/>
          <w:szCs w:val="32"/>
        </w:rPr>
      </w:pPr>
      <w:bookmarkStart w:id="20" w:name="_Toc38403278"/>
      <w:r>
        <w:rPr>
          <w:rFonts w:hint="eastAsia" w:ascii="Times New Roman" w:hAnsi="Times New Roman" w:eastAsia="楷体" w:cs="楷体"/>
          <w:color w:val="000000"/>
          <w:sz w:val="32"/>
          <w:szCs w:val="32"/>
        </w:rPr>
        <w:t>人才条件</w:t>
      </w:r>
      <w:bookmarkEnd w:id="20"/>
    </w:p>
    <w:p>
      <w:pPr>
        <w:spacing w:line="500" w:lineRule="exact"/>
        <w:ind w:firstLine="560" w:firstLineChars="200"/>
        <w:rPr>
          <w:rFonts w:ascii="Times New Roman" w:hAnsi="Times New Roman" w:eastAsia="仿宋_GB2312" w:cs="仿宋_GB2312"/>
          <w:color w:val="000000"/>
          <w:sz w:val="28"/>
          <w:szCs w:val="28"/>
        </w:rPr>
      </w:pPr>
      <w:r>
        <w:rPr>
          <w:rFonts w:hint="eastAsia" w:ascii="Times New Roman" w:hAnsi="Times New Roman" w:eastAsia="仿宋_GB2312" w:cs="仿宋_GB2312"/>
          <w:color w:val="000000"/>
          <w:sz w:val="28"/>
          <w:szCs w:val="28"/>
        </w:rPr>
        <w:t>介绍负责人概况，并以下表介绍主要参研人员。</w:t>
      </w:r>
    </w:p>
    <w:p>
      <w:pPr>
        <w:pStyle w:val="2"/>
        <w:spacing w:line="500" w:lineRule="exact"/>
        <w:ind w:firstLine="480" w:firstLineChars="200"/>
        <w:jc w:val="center"/>
        <w:rPr>
          <w:rFonts w:ascii="Times New Roman" w:hAnsi="Times New Roman" w:eastAsia="黑体"/>
          <w:color w:val="000000"/>
          <w:szCs w:val="24"/>
        </w:rPr>
      </w:pPr>
      <w:r>
        <w:rPr>
          <w:rFonts w:hint="eastAsia" w:ascii="Times New Roman" w:hAnsi="Times New Roman" w:eastAsia="黑体"/>
          <w:color w:val="000000"/>
          <w:szCs w:val="24"/>
        </w:rPr>
        <w:t>表</w:t>
      </w:r>
      <w:r>
        <w:rPr>
          <w:rFonts w:ascii="Times New Roman" w:hAnsi="Times New Roman" w:eastAsia="黑体"/>
          <w:color w:val="000000"/>
          <w:szCs w:val="24"/>
        </w:rPr>
        <w:t>6</w:t>
      </w:r>
      <w:r>
        <w:rPr>
          <w:rFonts w:ascii="Times New Roman" w:hAnsi="Times New Roman" w:eastAsia="黑体"/>
          <w:color w:val="000000"/>
          <w:szCs w:val="24"/>
        </w:rPr>
        <w:noBreakHyphen/>
      </w:r>
      <w:r>
        <w:rPr>
          <w:rFonts w:ascii="Times New Roman" w:hAnsi="Times New Roman" w:eastAsia="黑体"/>
          <w:color w:val="000000"/>
          <w:szCs w:val="24"/>
        </w:rPr>
        <w:t>1</w:t>
      </w:r>
      <w:r>
        <w:rPr>
          <w:rFonts w:hint="eastAsia" w:ascii="Times New Roman" w:hAnsi="Times New Roman" w:eastAsia="黑体"/>
          <w:color w:val="000000"/>
          <w:szCs w:val="24"/>
        </w:rPr>
        <w:t>主要参研人员情况</w:t>
      </w:r>
    </w:p>
    <w:tbl>
      <w:tblPr>
        <w:tblStyle w:val="3"/>
        <w:tblpPr w:vertAnchor="text" w:tblpXSpec="center"/>
        <w:tblW w:w="850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1417"/>
        <w:gridCol w:w="1417"/>
        <w:gridCol w:w="1417"/>
        <w:gridCol w:w="1417"/>
        <w:gridCol w:w="1417"/>
      </w:tblGrid>
      <w:tr>
        <w:tc>
          <w:tcPr>
            <w:tcW w:w="1417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职务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（职称）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单位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分工</w:t>
            </w:r>
          </w:p>
        </w:tc>
        <w:tc>
          <w:tcPr>
            <w:tcW w:w="1417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黑体" w:hAnsi="Times New Roman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Times New Roman" w:eastAsia="黑体" w:cs="黑体"/>
                <w:color w:val="000000"/>
                <w:sz w:val="24"/>
                <w:szCs w:val="24"/>
              </w:rPr>
              <w:t>备注</w:t>
            </w:r>
          </w:p>
        </w:tc>
      </w:tr>
      <w:t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  <w:tr>
        <w:tc>
          <w:tcPr>
            <w:tcW w:w="1417" w:type="dxa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top"/>
          </w:tcPr>
          <w:p>
            <w:pPr>
              <w:adjustRightInd w:val="0"/>
              <w:snapToGrid w:val="0"/>
              <w:spacing w:line="460" w:lineRule="exact"/>
              <w:rPr>
                <w:rFonts w:ascii="仿宋_GB2312" w:hAnsi="Times New Roman" w:eastAsia="仿宋_GB2312" w:cs="仿宋_GB2312"/>
                <w:color w:val="000000"/>
                <w:sz w:val="24"/>
                <w:szCs w:val="24"/>
              </w:rPr>
            </w:pPr>
          </w:p>
        </w:tc>
      </w:tr>
    </w:tbl>
    <w:p>
      <w:pPr>
        <w:spacing w:line="460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</w:p>
    <w:p>
      <w:pPr>
        <w:spacing w:line="460" w:lineRule="exact"/>
        <w:ind w:firstLine="560" w:firstLineChars="200"/>
        <w:rPr>
          <w:rFonts w:ascii="Times New Roman" w:hAnsi="Times New Roman" w:eastAsia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>
      <w:pPr>
        <w:pStyle w:val="2"/>
        <w:spacing w:beforeAutospacing="1" w:afterAutospacing="1" w:line="560" w:lineRule="exact"/>
        <w:rPr>
          <w:rFonts w:ascii="仿宋_GB2312" w:hAnsi="Times New Roman" w:eastAsia="仿宋_GB2312" w:cs="仿宋_GB2312"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EA93EB7"/>
    <w:multiLevelType w:val="multilevel"/>
    <w:tmpl w:val="5EA93EB7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abstractNum w:abstractNumId="1">
    <w:nsid w:val="74B0470A"/>
    <w:multiLevelType w:val="multilevel"/>
    <w:tmpl w:val="74B0470A"/>
    <w:lvl w:ilvl="0" w:tentative="0">
      <w:start w:val="1"/>
      <w:numFmt w:val="decimal"/>
      <w:suff w:val="space"/>
      <w:lvlText w:val="%1"/>
      <w:lvlJc w:val="left"/>
      <w:pPr>
        <w:ind w:left="432" w:firstLine="0"/>
      </w:pPr>
      <w:rPr>
        <w:rFonts w:hint="eastAsia" w:ascii="宋体" w:hAnsi="宋体" w:eastAsia="宋体" w:cs="宋体"/>
      </w:rPr>
    </w:lvl>
    <w:lvl w:ilvl="1" w:tentative="0">
      <w:start w:val="1"/>
      <w:numFmt w:val="decimal"/>
      <w:suff w:val="space"/>
      <w:lvlText w:val="%1.%2"/>
      <w:lvlJc w:val="left"/>
      <w:pPr>
        <w:ind w:left="576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suff w:val="space"/>
      <w:lvlText w:val="%1.%2.%3"/>
      <w:lvlJc w:val="left"/>
      <w:pPr>
        <w:ind w:left="720" w:firstLine="0"/>
      </w:pPr>
      <w:rPr>
        <w:rFonts w:hint="eastAsia" w:ascii="宋体" w:hAnsi="宋体" w:eastAsia="宋体" w:cs="宋体"/>
      </w:rPr>
    </w:lvl>
    <w:lvl w:ilvl="3" w:tentative="0">
      <w:start w:val="1"/>
      <w:numFmt w:val="decimal"/>
      <w:lvlText w:val="%1.%2.%3.%4"/>
      <w:lvlJc w:val="left"/>
      <w:pPr>
        <w:ind w:left="864" w:firstLine="0"/>
      </w:pPr>
      <w:rPr>
        <w:rFonts w:hint="eastAsia" w:ascii="宋体" w:hAnsi="宋体" w:eastAsia="宋体" w:cs="宋体"/>
      </w:rPr>
    </w:lvl>
    <w:lvl w:ilvl="4" w:tentative="0">
      <w:start w:val="1"/>
      <w:numFmt w:val="decimal"/>
      <w:lvlText w:val="%1.%2.%3.%4.%5"/>
      <w:lvlJc w:val="left"/>
      <w:pPr>
        <w:ind w:left="1008" w:firstLine="0"/>
      </w:pPr>
      <w:rPr>
        <w:rFonts w:hint="eastAsia" w:ascii="宋体" w:hAnsi="宋体" w:eastAsia="宋体" w:cs="宋体"/>
      </w:rPr>
    </w:lvl>
    <w:lvl w:ilvl="5" w:tentative="0">
      <w:start w:val="1"/>
      <w:numFmt w:val="decimal"/>
      <w:lvlText w:val="%1.%2.%3.%4.%5.%6"/>
      <w:lvlJc w:val="left"/>
      <w:pPr>
        <w:ind w:left="1152" w:firstLine="0"/>
      </w:pPr>
      <w:rPr>
        <w:rFonts w:hint="eastAsia" w:ascii="宋体" w:hAnsi="宋体" w:eastAsia="宋体" w:cs="宋体"/>
      </w:rPr>
    </w:lvl>
    <w:lvl w:ilvl="6" w:tentative="0">
      <w:start w:val="1"/>
      <w:numFmt w:val="decimal"/>
      <w:lvlText w:val="%1.%2.%3.%4.%5.%6.%7"/>
      <w:lvlJc w:val="left"/>
      <w:pPr>
        <w:ind w:left="1296" w:firstLine="0"/>
      </w:pPr>
      <w:rPr>
        <w:rFonts w:hint="eastAsia" w:ascii="宋体" w:hAnsi="宋体" w:eastAsia="宋体" w:cs="宋体"/>
      </w:rPr>
    </w:lvl>
    <w:lvl w:ilvl="7" w:tentative="0">
      <w:start w:val="1"/>
      <w:numFmt w:val="decimal"/>
      <w:lvlText w:val="%1.%2.%3.%4.%5.%6.%7.%8"/>
      <w:lvlJc w:val="left"/>
      <w:pPr>
        <w:ind w:left="1440" w:firstLine="0"/>
      </w:pPr>
      <w:rPr>
        <w:rFonts w:hint="eastAsia" w:ascii="宋体" w:hAnsi="宋体" w:eastAsia="宋体" w:cs="宋体"/>
      </w:rPr>
    </w:lvl>
    <w:lvl w:ilvl="8" w:tentative="0">
      <w:start w:val="1"/>
      <w:numFmt w:val="decimal"/>
      <w:lvlText w:val="%1.%2.%3.%4.%5.%6.%7.%8.%9"/>
      <w:lvlJc w:val="left"/>
      <w:pPr>
        <w:ind w:left="1584" w:firstLine="0"/>
      </w:pPr>
      <w:rPr>
        <w:rFonts w:hint="eastAsia" w:ascii="宋体" w:hAnsi="宋体" w:eastAsia="宋体" w:cs="宋体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true"/>
  <w:bordersDoNotSurroundFooter w:val="true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B4E5D"/>
    <w:rsid w:val="675BED3C"/>
    <w:rsid w:val="6D535020"/>
    <w:rsid w:val="70DB4E5D"/>
    <w:rsid w:val="FBFCB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baningning/C:\Users\lenovo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Office_11.8.2.9619_F1E327BC-269C-435d-A152-05C5408002CA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2020-05-27T23:20:00Z</dcterms:created>
  <dc:creator>lenovo</dc:creator>
  <cp:lastModifiedBy>lvzhaopeng</cp:lastModifiedBy>
  <dcterms:modified xsi:type="dcterms:W3CDTF">2021-03-30T13:13:36Z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2052-11.8.2.9619</vt:lpwstr>
  </property>
</Properties>
</file>